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08" w:rsidRPr="002F5FB4" w:rsidRDefault="00FF77A1" w:rsidP="00A453AD">
      <w:pPr>
        <w:autoSpaceDE w:val="0"/>
        <w:autoSpaceDN w:val="0"/>
        <w:adjustRightInd w:val="0"/>
        <w:spacing w:after="0" w:line="360" w:lineRule="auto"/>
        <w:jc w:val="center"/>
        <w:rPr>
          <w:rFonts w:ascii="Times New Roman" w:hAnsi="Times New Roman"/>
          <w:b/>
          <w:i/>
          <w:iCs/>
          <w:sz w:val="24"/>
          <w:szCs w:val="24"/>
        </w:rPr>
      </w:pPr>
      <w:r w:rsidRPr="002F5FB4">
        <w:rPr>
          <w:rFonts w:ascii="Times New Roman" w:hAnsi="Times New Roman"/>
          <w:b/>
          <w:sz w:val="24"/>
          <w:szCs w:val="24"/>
        </w:rPr>
        <w:t xml:space="preserve">A BIOGRAFIA EM SUA DIMENSÃO ARGUMENTATIVA: O </w:t>
      </w:r>
      <w:r w:rsidRPr="002F5FB4">
        <w:rPr>
          <w:rFonts w:ascii="Times New Roman" w:hAnsi="Times New Roman"/>
          <w:b/>
          <w:i/>
          <w:sz w:val="24"/>
          <w:szCs w:val="24"/>
        </w:rPr>
        <w:t>FAZER-FAZER</w:t>
      </w:r>
    </w:p>
    <w:p w:rsidR="00FF77A1" w:rsidRDefault="00FF77A1" w:rsidP="00FF77A1">
      <w:pPr>
        <w:autoSpaceDE w:val="0"/>
        <w:autoSpaceDN w:val="0"/>
        <w:adjustRightInd w:val="0"/>
        <w:spacing w:after="0" w:line="240" w:lineRule="auto"/>
        <w:rPr>
          <w:rFonts w:ascii="Times New Roman" w:hAnsi="Times New Roman"/>
          <w:iCs/>
          <w:sz w:val="24"/>
          <w:szCs w:val="24"/>
        </w:rPr>
      </w:pPr>
    </w:p>
    <w:p w:rsidR="00434850" w:rsidRDefault="006B6B64" w:rsidP="00FF77A1">
      <w:pPr>
        <w:autoSpaceDE w:val="0"/>
        <w:autoSpaceDN w:val="0"/>
        <w:adjustRightInd w:val="0"/>
        <w:spacing w:after="0" w:line="240" w:lineRule="auto"/>
        <w:jc w:val="both"/>
        <w:rPr>
          <w:rFonts w:ascii="Times New Roman" w:hAnsi="Times New Roman"/>
          <w:iCs/>
          <w:sz w:val="24"/>
          <w:szCs w:val="24"/>
        </w:rPr>
      </w:pPr>
      <w:r w:rsidRPr="00F26E09">
        <w:rPr>
          <w:rFonts w:ascii="Times New Roman" w:hAnsi="Times New Roman"/>
          <w:iCs/>
          <w:sz w:val="24"/>
          <w:szCs w:val="24"/>
        </w:rPr>
        <w:t>Raquel Abreu-Aoki</w:t>
      </w:r>
    </w:p>
    <w:p w:rsidR="00FF77A1" w:rsidRDefault="00FF77A1" w:rsidP="00FF77A1">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RLA</w:t>
      </w:r>
    </w:p>
    <w:p w:rsidR="00FF77A1" w:rsidRDefault="00FF77A1" w:rsidP="00FF77A1">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Professora Adjunto I (Dedicação exclusiva)/Universidade Federal de Minas Gerais (UFMG)</w:t>
      </w:r>
    </w:p>
    <w:p w:rsidR="00434850" w:rsidRPr="00F26E09" w:rsidRDefault="00434850" w:rsidP="00A453AD">
      <w:pPr>
        <w:autoSpaceDE w:val="0"/>
        <w:autoSpaceDN w:val="0"/>
        <w:adjustRightInd w:val="0"/>
        <w:spacing w:after="0" w:line="360" w:lineRule="auto"/>
        <w:rPr>
          <w:rFonts w:ascii="Times New Roman" w:hAnsi="Times New Roman"/>
          <w:iCs/>
          <w:sz w:val="24"/>
          <w:szCs w:val="24"/>
        </w:rPr>
      </w:pPr>
    </w:p>
    <w:p w:rsidR="00434850" w:rsidRPr="00F26E09" w:rsidRDefault="00434850" w:rsidP="00A453AD">
      <w:pPr>
        <w:autoSpaceDE w:val="0"/>
        <w:autoSpaceDN w:val="0"/>
        <w:adjustRightInd w:val="0"/>
        <w:spacing w:after="0" w:line="360" w:lineRule="auto"/>
        <w:rPr>
          <w:rFonts w:ascii="Times New Roman" w:hAnsi="Times New Roman"/>
          <w:b/>
          <w:bCs/>
          <w:sz w:val="24"/>
          <w:szCs w:val="24"/>
        </w:rPr>
      </w:pPr>
      <w:r w:rsidRPr="00F26E09">
        <w:rPr>
          <w:rFonts w:ascii="Times New Roman" w:hAnsi="Times New Roman"/>
          <w:b/>
          <w:bCs/>
          <w:sz w:val="24"/>
          <w:szCs w:val="24"/>
        </w:rPr>
        <w:t>RESUMO:</w:t>
      </w:r>
    </w:p>
    <w:p w:rsidR="00AA2FD8" w:rsidRPr="00F26E09" w:rsidRDefault="00AA2FD8" w:rsidP="00A453AD">
      <w:pPr>
        <w:autoSpaceDE w:val="0"/>
        <w:autoSpaceDN w:val="0"/>
        <w:adjustRightInd w:val="0"/>
        <w:spacing w:after="0" w:line="240" w:lineRule="auto"/>
        <w:rPr>
          <w:rFonts w:ascii="Times New Roman" w:hAnsi="Times New Roman"/>
          <w:b/>
          <w:bCs/>
          <w:sz w:val="24"/>
          <w:szCs w:val="24"/>
        </w:rPr>
      </w:pPr>
      <w:bookmarkStart w:id="0" w:name="_GoBack"/>
      <w:bookmarkEnd w:id="0"/>
    </w:p>
    <w:p w:rsidR="007E0E75" w:rsidRPr="007E0E75" w:rsidRDefault="00AA2FD8" w:rsidP="00A453AD">
      <w:pPr>
        <w:autoSpaceDE w:val="0"/>
        <w:autoSpaceDN w:val="0"/>
        <w:adjustRightInd w:val="0"/>
        <w:spacing w:after="0" w:line="240" w:lineRule="auto"/>
        <w:jc w:val="both"/>
        <w:rPr>
          <w:rFonts w:ascii="Times New Roman" w:hAnsi="Times New Roman"/>
          <w:sz w:val="24"/>
          <w:szCs w:val="24"/>
        </w:rPr>
      </w:pPr>
      <w:r w:rsidRPr="00F26E09">
        <w:rPr>
          <w:rFonts w:ascii="Times New Roman" w:hAnsi="Times New Roman"/>
          <w:sz w:val="24"/>
          <w:szCs w:val="24"/>
        </w:rPr>
        <w:t xml:space="preserve">O Estado Novo </w:t>
      </w:r>
      <w:r w:rsidR="0055486B" w:rsidRPr="00F26E09">
        <w:rPr>
          <w:rFonts w:ascii="Times New Roman" w:hAnsi="Times New Roman"/>
          <w:sz w:val="24"/>
          <w:szCs w:val="24"/>
        </w:rPr>
        <w:t>foi fértil na reprodução</w:t>
      </w:r>
      <w:r w:rsidRPr="00F26E09">
        <w:rPr>
          <w:rFonts w:ascii="Times New Roman" w:hAnsi="Times New Roman"/>
          <w:sz w:val="24"/>
          <w:szCs w:val="24"/>
        </w:rPr>
        <w:t xml:space="preserve"> </w:t>
      </w:r>
      <w:r w:rsidR="0055486B" w:rsidRPr="00F26E09">
        <w:rPr>
          <w:rFonts w:ascii="Times New Roman" w:hAnsi="Times New Roman"/>
          <w:sz w:val="24"/>
          <w:szCs w:val="24"/>
        </w:rPr>
        <w:t xml:space="preserve">de textos contendo apologias ao </w:t>
      </w:r>
      <w:r w:rsidRPr="00F26E09">
        <w:rPr>
          <w:rFonts w:ascii="Times New Roman" w:hAnsi="Times New Roman"/>
          <w:sz w:val="24"/>
          <w:szCs w:val="24"/>
        </w:rPr>
        <w:t xml:space="preserve">regime e ao estadista Getúlio Vargas. Tal estratégia visava </w:t>
      </w:r>
      <w:r w:rsidR="008E1A1C" w:rsidRPr="00F26E09">
        <w:rPr>
          <w:rFonts w:ascii="Times New Roman" w:hAnsi="Times New Roman"/>
          <w:sz w:val="24"/>
          <w:szCs w:val="24"/>
        </w:rPr>
        <w:t>a</w:t>
      </w:r>
      <w:r w:rsidRPr="00F26E09">
        <w:rPr>
          <w:rFonts w:ascii="Times New Roman" w:hAnsi="Times New Roman"/>
          <w:sz w:val="24"/>
          <w:szCs w:val="24"/>
        </w:rPr>
        <w:t xml:space="preserve"> difusão dos valores e ideais estadonovistas. Dentre esses mate</w:t>
      </w:r>
      <w:r w:rsidR="00AA33EB" w:rsidRPr="00F26E09">
        <w:rPr>
          <w:rFonts w:ascii="Times New Roman" w:hAnsi="Times New Roman"/>
          <w:sz w:val="24"/>
          <w:szCs w:val="24"/>
        </w:rPr>
        <w:t xml:space="preserve">riais selecionamos a biografia </w:t>
      </w:r>
      <w:r w:rsidR="00AA33EB" w:rsidRPr="00F26E09">
        <w:rPr>
          <w:rFonts w:ascii="Times New Roman" w:hAnsi="Times New Roman"/>
          <w:i/>
          <w:sz w:val="24"/>
          <w:szCs w:val="24"/>
        </w:rPr>
        <w:t>Getúlio Vargas para crianças</w:t>
      </w:r>
      <w:r w:rsidRPr="00F26E09">
        <w:rPr>
          <w:rFonts w:ascii="Times New Roman" w:hAnsi="Times New Roman"/>
          <w:sz w:val="24"/>
          <w:szCs w:val="24"/>
        </w:rPr>
        <w:t xml:space="preserve">, de autoria de Alfredo Barroso, com o objetivo de analisarmos </w:t>
      </w:r>
      <w:r w:rsidR="008E1A1C" w:rsidRPr="00F26E09">
        <w:rPr>
          <w:rFonts w:ascii="Times New Roman" w:hAnsi="Times New Roman"/>
          <w:sz w:val="24"/>
          <w:szCs w:val="24"/>
        </w:rPr>
        <w:t xml:space="preserve">a </w:t>
      </w:r>
      <w:r w:rsidRPr="00F26E09">
        <w:rPr>
          <w:rFonts w:ascii="Times New Roman" w:hAnsi="Times New Roman"/>
          <w:sz w:val="24"/>
          <w:szCs w:val="24"/>
        </w:rPr>
        <w:t>construção das imagens</w:t>
      </w:r>
      <w:r w:rsidRPr="00F26E09">
        <w:rPr>
          <w:rFonts w:ascii="Times New Roman" w:hAnsi="Times New Roman"/>
          <w:iCs/>
          <w:sz w:val="24"/>
          <w:szCs w:val="24"/>
        </w:rPr>
        <w:t xml:space="preserve"> </w:t>
      </w:r>
      <w:r w:rsidRPr="00F26E09">
        <w:rPr>
          <w:rFonts w:ascii="Times New Roman" w:hAnsi="Times New Roman"/>
          <w:sz w:val="24"/>
          <w:szCs w:val="24"/>
        </w:rPr>
        <w:t>de Vargas e compreendermos o ideário daquela conjuntura</w:t>
      </w:r>
      <w:r w:rsidRPr="00F26E09">
        <w:rPr>
          <w:rFonts w:ascii="Times New Roman" w:hAnsi="Times New Roman"/>
          <w:i/>
          <w:sz w:val="24"/>
          <w:szCs w:val="24"/>
        </w:rPr>
        <w:t>.</w:t>
      </w:r>
      <w:r w:rsidR="007E0E75">
        <w:rPr>
          <w:rFonts w:ascii="Times New Roman" w:hAnsi="Times New Roman"/>
          <w:sz w:val="24"/>
          <w:szCs w:val="24"/>
        </w:rPr>
        <w:t xml:space="preserve"> Ancoramo-nos na teoria Semiolinguística de Charaudeau, que nos ajudou </w:t>
      </w:r>
      <w:r w:rsidR="007E0E75" w:rsidRPr="00F26E09">
        <w:rPr>
          <w:rFonts w:ascii="Times New Roman" w:hAnsi="Times New Roman"/>
          <w:sz w:val="24"/>
          <w:szCs w:val="24"/>
        </w:rPr>
        <w:t>a compreender: as instâncias de produção do discurso; os parceiros da troca linguageira e seus estatutos; a finalidade do ato comunicativo; e as circunstâncias materiais nas quais se realiza o ato linguageiro</w:t>
      </w:r>
      <w:r w:rsidR="007E0E75">
        <w:rPr>
          <w:rFonts w:ascii="Times New Roman" w:hAnsi="Times New Roman"/>
          <w:sz w:val="24"/>
          <w:szCs w:val="24"/>
        </w:rPr>
        <w:t>.</w:t>
      </w:r>
    </w:p>
    <w:p w:rsidR="009C7CA7" w:rsidRPr="009C7CA7" w:rsidRDefault="009C7CA7" w:rsidP="009C7CA7">
      <w:pPr>
        <w:autoSpaceDE w:val="0"/>
        <w:autoSpaceDN w:val="0"/>
        <w:adjustRightInd w:val="0"/>
        <w:spacing w:after="0" w:line="360" w:lineRule="auto"/>
        <w:rPr>
          <w:rFonts w:ascii="Times New Roman" w:hAnsi="Times New Roman"/>
          <w:bCs/>
          <w:sz w:val="24"/>
          <w:szCs w:val="24"/>
          <w:lang w:val="en-US"/>
        </w:rPr>
      </w:pPr>
      <w:r w:rsidRPr="002F5FB4">
        <w:rPr>
          <w:rFonts w:ascii="Times New Roman" w:hAnsi="Times New Roman"/>
          <w:bCs/>
          <w:sz w:val="24"/>
          <w:szCs w:val="24"/>
          <w:lang w:val="en-US"/>
        </w:rPr>
        <w:t xml:space="preserve">Palavras-chave: </w:t>
      </w:r>
      <w:r w:rsidR="002F5FB4" w:rsidRPr="002F5FB4">
        <w:rPr>
          <w:rFonts w:ascii="Times New Roman" w:hAnsi="Times New Roman"/>
          <w:bCs/>
          <w:sz w:val="24"/>
          <w:szCs w:val="24"/>
          <w:lang w:val="en-US"/>
        </w:rPr>
        <w:t>Biografia</w:t>
      </w:r>
      <w:r w:rsidRPr="002F5FB4">
        <w:rPr>
          <w:rFonts w:ascii="Times New Roman" w:hAnsi="Times New Roman"/>
          <w:bCs/>
          <w:sz w:val="24"/>
          <w:szCs w:val="24"/>
          <w:lang w:val="en-US"/>
        </w:rPr>
        <w:t xml:space="preserve">. </w:t>
      </w:r>
      <w:r w:rsidRPr="009C7CA7">
        <w:rPr>
          <w:rFonts w:ascii="Times New Roman" w:hAnsi="Times New Roman"/>
          <w:bCs/>
          <w:sz w:val="24"/>
          <w:szCs w:val="24"/>
          <w:lang w:val="en-US"/>
        </w:rPr>
        <w:t xml:space="preserve">Argumentação. </w:t>
      </w:r>
      <w:r w:rsidR="002F5FB4">
        <w:rPr>
          <w:rFonts w:ascii="Times New Roman" w:hAnsi="Times New Roman"/>
          <w:bCs/>
          <w:sz w:val="24"/>
          <w:szCs w:val="24"/>
          <w:lang w:val="en-US"/>
        </w:rPr>
        <w:t>Dimensão Argumentativa</w:t>
      </w:r>
      <w:r>
        <w:rPr>
          <w:rFonts w:ascii="Times New Roman" w:hAnsi="Times New Roman"/>
          <w:bCs/>
          <w:sz w:val="24"/>
          <w:szCs w:val="24"/>
          <w:lang w:val="en-US"/>
        </w:rPr>
        <w:t>.</w:t>
      </w:r>
      <w:r w:rsidRPr="009C7CA7">
        <w:rPr>
          <w:rFonts w:ascii="Times New Roman" w:hAnsi="Times New Roman"/>
          <w:bCs/>
          <w:sz w:val="24"/>
          <w:szCs w:val="24"/>
          <w:lang w:val="en-US"/>
        </w:rPr>
        <w:t xml:space="preserve"> Getúlio Vargas</w:t>
      </w:r>
      <w:r w:rsidR="002F5FB4">
        <w:rPr>
          <w:rFonts w:ascii="Times New Roman" w:hAnsi="Times New Roman"/>
          <w:bCs/>
          <w:sz w:val="24"/>
          <w:szCs w:val="24"/>
          <w:lang w:val="en-US"/>
        </w:rPr>
        <w:t>.</w:t>
      </w:r>
    </w:p>
    <w:p w:rsidR="00434850" w:rsidRPr="009C7CA7" w:rsidRDefault="00434850" w:rsidP="00A453AD">
      <w:pPr>
        <w:autoSpaceDE w:val="0"/>
        <w:autoSpaceDN w:val="0"/>
        <w:adjustRightInd w:val="0"/>
        <w:spacing w:after="0" w:line="240" w:lineRule="auto"/>
        <w:jc w:val="both"/>
        <w:rPr>
          <w:rFonts w:ascii="Times New Roman" w:hAnsi="Times New Roman"/>
          <w:i/>
          <w:sz w:val="24"/>
          <w:szCs w:val="24"/>
          <w:lang w:val="en-US"/>
        </w:rPr>
      </w:pPr>
    </w:p>
    <w:p w:rsidR="0055486B" w:rsidRPr="009C7CA7" w:rsidRDefault="0055486B" w:rsidP="00A453AD">
      <w:pPr>
        <w:autoSpaceDE w:val="0"/>
        <w:autoSpaceDN w:val="0"/>
        <w:adjustRightInd w:val="0"/>
        <w:spacing w:after="0" w:line="360" w:lineRule="auto"/>
        <w:rPr>
          <w:rFonts w:ascii="Times New Roman" w:hAnsi="Times New Roman"/>
          <w:b/>
          <w:bCs/>
          <w:sz w:val="24"/>
          <w:szCs w:val="24"/>
          <w:lang w:val="en-US"/>
        </w:rPr>
      </w:pPr>
    </w:p>
    <w:p w:rsidR="00F11531" w:rsidRPr="00F26E09" w:rsidRDefault="00531121" w:rsidP="009C7CA7">
      <w:pPr>
        <w:autoSpaceDE w:val="0"/>
        <w:autoSpaceDN w:val="0"/>
        <w:adjustRightInd w:val="0"/>
        <w:spacing w:after="0" w:line="360" w:lineRule="auto"/>
        <w:jc w:val="both"/>
        <w:rPr>
          <w:rFonts w:ascii="Times New Roman" w:hAnsi="Times New Roman"/>
          <w:b/>
          <w:bCs/>
          <w:sz w:val="24"/>
          <w:szCs w:val="24"/>
          <w:lang w:val="en-US"/>
        </w:rPr>
      </w:pPr>
      <w:r w:rsidRPr="00F26E09">
        <w:rPr>
          <w:rFonts w:ascii="Times New Roman" w:hAnsi="Times New Roman"/>
          <w:b/>
          <w:bCs/>
          <w:sz w:val="24"/>
          <w:szCs w:val="24"/>
          <w:lang w:val="en-US"/>
        </w:rPr>
        <w:t>ABSTR</w:t>
      </w:r>
      <w:r w:rsidR="00A94844">
        <w:rPr>
          <w:rFonts w:ascii="Times New Roman" w:hAnsi="Times New Roman"/>
          <w:b/>
          <w:bCs/>
          <w:sz w:val="24"/>
          <w:szCs w:val="24"/>
          <w:lang w:val="en-US"/>
        </w:rPr>
        <w:t>A</w:t>
      </w:r>
      <w:r w:rsidRPr="00F26E09">
        <w:rPr>
          <w:rFonts w:ascii="Times New Roman" w:hAnsi="Times New Roman"/>
          <w:b/>
          <w:bCs/>
          <w:sz w:val="24"/>
          <w:szCs w:val="24"/>
          <w:lang w:val="en-US"/>
        </w:rPr>
        <w:t>CT</w:t>
      </w:r>
      <w:r w:rsidR="00434850" w:rsidRPr="00F26E09">
        <w:rPr>
          <w:rFonts w:ascii="Times New Roman" w:hAnsi="Times New Roman"/>
          <w:b/>
          <w:bCs/>
          <w:sz w:val="24"/>
          <w:szCs w:val="24"/>
          <w:lang w:val="en-US"/>
        </w:rPr>
        <w:t>:</w:t>
      </w:r>
      <w:r w:rsidR="000E0739" w:rsidRPr="00F26E09">
        <w:rPr>
          <w:rFonts w:ascii="Times New Roman" w:hAnsi="Times New Roman"/>
          <w:b/>
          <w:bCs/>
          <w:sz w:val="24"/>
          <w:szCs w:val="24"/>
          <w:lang w:val="en-US"/>
        </w:rPr>
        <w:t xml:space="preserve"> </w:t>
      </w:r>
    </w:p>
    <w:p w:rsidR="00531121" w:rsidRPr="00F26E09" w:rsidRDefault="00531121" w:rsidP="009C7CA7">
      <w:pPr>
        <w:autoSpaceDE w:val="0"/>
        <w:autoSpaceDN w:val="0"/>
        <w:adjustRightInd w:val="0"/>
        <w:spacing w:after="0" w:line="360" w:lineRule="auto"/>
        <w:jc w:val="both"/>
        <w:rPr>
          <w:rFonts w:ascii="Times New Roman" w:hAnsi="Times New Roman"/>
          <w:b/>
          <w:bCs/>
          <w:sz w:val="24"/>
          <w:szCs w:val="24"/>
          <w:lang w:val="en-US"/>
        </w:rPr>
      </w:pPr>
    </w:p>
    <w:p w:rsidR="00531121" w:rsidRPr="009C7CA7" w:rsidRDefault="00531121" w:rsidP="009C7CA7">
      <w:pPr>
        <w:autoSpaceDE w:val="0"/>
        <w:autoSpaceDN w:val="0"/>
        <w:adjustRightInd w:val="0"/>
        <w:spacing w:after="0" w:line="240" w:lineRule="auto"/>
        <w:jc w:val="both"/>
        <w:rPr>
          <w:rFonts w:ascii="Times New Roman" w:hAnsi="Times New Roman"/>
          <w:color w:val="212121"/>
          <w:sz w:val="24"/>
          <w:szCs w:val="24"/>
          <w:shd w:val="clear" w:color="auto" w:fill="FFFFFF"/>
          <w:lang w:val="en-US"/>
        </w:rPr>
      </w:pPr>
      <w:r w:rsidRPr="00A94844">
        <w:rPr>
          <w:rFonts w:ascii="Times New Roman" w:hAnsi="Times New Roman"/>
          <w:bCs/>
          <w:sz w:val="24"/>
          <w:szCs w:val="24"/>
          <w:lang w:val="en-US"/>
        </w:rPr>
        <w:t>The New State was fruitful in the reproduction of texts containing apologies to the regime and also to the statesman Getúlio Vargas. This strategy was aimed at disseminatin</w:t>
      </w:r>
      <w:r w:rsidR="008E1A1C" w:rsidRPr="00A94844">
        <w:rPr>
          <w:rFonts w:ascii="Times New Roman" w:hAnsi="Times New Roman"/>
          <w:bCs/>
          <w:sz w:val="24"/>
          <w:szCs w:val="24"/>
          <w:lang w:val="en-US"/>
        </w:rPr>
        <w:t>g the values and ideals of the new s</w:t>
      </w:r>
      <w:r w:rsidRPr="00A94844">
        <w:rPr>
          <w:rFonts w:ascii="Times New Roman" w:hAnsi="Times New Roman"/>
          <w:bCs/>
          <w:sz w:val="24"/>
          <w:szCs w:val="24"/>
          <w:lang w:val="en-US"/>
        </w:rPr>
        <w:t>tate. Among these ma</w:t>
      </w:r>
      <w:r w:rsidR="00AA33EB" w:rsidRPr="00A94844">
        <w:rPr>
          <w:rFonts w:ascii="Times New Roman" w:hAnsi="Times New Roman"/>
          <w:bCs/>
          <w:sz w:val="24"/>
          <w:szCs w:val="24"/>
          <w:lang w:val="en-US"/>
        </w:rPr>
        <w:t xml:space="preserve">terials selected the biography </w:t>
      </w:r>
      <w:r w:rsidRPr="00A94844">
        <w:rPr>
          <w:rFonts w:ascii="Times New Roman" w:hAnsi="Times New Roman"/>
          <w:bCs/>
          <w:i/>
          <w:sz w:val="24"/>
          <w:szCs w:val="24"/>
          <w:lang w:val="en-US"/>
        </w:rPr>
        <w:t xml:space="preserve">Getúlio </w:t>
      </w:r>
      <w:r w:rsidR="00AA33EB" w:rsidRPr="00A94844">
        <w:rPr>
          <w:rFonts w:ascii="Times New Roman" w:hAnsi="Times New Roman"/>
          <w:bCs/>
          <w:i/>
          <w:sz w:val="24"/>
          <w:szCs w:val="24"/>
          <w:lang w:val="en-US"/>
        </w:rPr>
        <w:t>Vargas for children</w:t>
      </w:r>
      <w:r w:rsidR="00AA33EB" w:rsidRPr="00A94844">
        <w:rPr>
          <w:rFonts w:ascii="Times New Roman" w:hAnsi="Times New Roman"/>
          <w:bCs/>
          <w:sz w:val="24"/>
          <w:szCs w:val="24"/>
          <w:lang w:val="en-US"/>
        </w:rPr>
        <w:t>,</w:t>
      </w:r>
      <w:r w:rsidRPr="00A94844">
        <w:rPr>
          <w:rFonts w:ascii="Times New Roman" w:hAnsi="Times New Roman"/>
          <w:bCs/>
          <w:sz w:val="24"/>
          <w:szCs w:val="24"/>
          <w:lang w:val="en-US"/>
        </w:rPr>
        <w:t xml:space="preserve"> by Alfredo Barroso, with the aim of analyzing the construction of images of Vargas and understand the ideas of that conjuncture.</w:t>
      </w:r>
      <w:r w:rsidR="007E0E75" w:rsidRPr="00A94844">
        <w:rPr>
          <w:rFonts w:ascii="Times New Roman" w:hAnsi="Times New Roman"/>
          <w:sz w:val="24"/>
          <w:szCs w:val="24"/>
          <w:lang w:val="en-US"/>
        </w:rPr>
        <w:t xml:space="preserve"> </w:t>
      </w:r>
      <w:r w:rsidR="007E0E75" w:rsidRPr="00A94844">
        <w:rPr>
          <w:rFonts w:ascii="Times New Roman" w:hAnsi="Times New Roman"/>
          <w:sz w:val="24"/>
          <w:szCs w:val="24"/>
          <w:lang w:val="en-US"/>
        </w:rPr>
        <w:br/>
      </w:r>
      <w:r w:rsidR="007E0E75" w:rsidRPr="00A94844">
        <w:rPr>
          <w:rFonts w:ascii="Times New Roman" w:hAnsi="Times New Roman"/>
          <w:color w:val="212121"/>
          <w:sz w:val="24"/>
          <w:szCs w:val="24"/>
          <w:shd w:val="clear" w:color="auto" w:fill="FFFFFF"/>
          <w:lang w:val="en-US"/>
        </w:rPr>
        <w:t>We are anchored in the Semiolinguistic theory of Charaudeau, which helped us to understand: the instances of discourse production; the language exchange partners and their by-laws; the purpose of the communicative act; and the material circumstances in which the language act is carried out.</w:t>
      </w:r>
    </w:p>
    <w:p w:rsidR="009C7CA7" w:rsidRPr="009C7CA7" w:rsidRDefault="002F5FB4" w:rsidP="009C7CA7">
      <w:pPr>
        <w:autoSpaceDE w:val="0"/>
        <w:autoSpaceDN w:val="0"/>
        <w:adjustRightInd w:val="0"/>
        <w:spacing w:after="0" w:line="360" w:lineRule="auto"/>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lang w:val="en-US"/>
        </w:rPr>
        <w:t xml:space="preserve">Palavras-chave: Biography. </w:t>
      </w:r>
      <w:r w:rsidR="009C7CA7" w:rsidRPr="009C7CA7">
        <w:rPr>
          <w:rFonts w:ascii="Times New Roman" w:hAnsi="Times New Roman"/>
          <w:color w:val="212121"/>
          <w:sz w:val="24"/>
          <w:szCs w:val="24"/>
          <w:shd w:val="clear" w:color="auto" w:fill="FFFFFF"/>
        </w:rPr>
        <w:t>Argumentation. Argumentative dimension. G</w:t>
      </w:r>
      <w:r w:rsidR="009C7CA7">
        <w:rPr>
          <w:rFonts w:ascii="Times New Roman" w:hAnsi="Times New Roman"/>
          <w:color w:val="212121"/>
          <w:sz w:val="24"/>
          <w:szCs w:val="24"/>
          <w:shd w:val="clear" w:color="auto" w:fill="FFFFFF"/>
        </w:rPr>
        <w:t>etúlio Vargas.</w:t>
      </w:r>
    </w:p>
    <w:p w:rsidR="002F5FB4" w:rsidRDefault="002F5FB4" w:rsidP="00A453AD">
      <w:pPr>
        <w:autoSpaceDE w:val="0"/>
        <w:autoSpaceDN w:val="0"/>
        <w:adjustRightInd w:val="0"/>
        <w:spacing w:after="0" w:line="360" w:lineRule="auto"/>
        <w:rPr>
          <w:rFonts w:ascii="Times New Roman" w:hAnsi="Times New Roman"/>
          <w:b/>
          <w:bCs/>
          <w:sz w:val="24"/>
          <w:szCs w:val="24"/>
        </w:rPr>
      </w:pPr>
    </w:p>
    <w:p w:rsidR="00677EAD" w:rsidRPr="00F26E09" w:rsidRDefault="009A4FEB" w:rsidP="00A453AD">
      <w:pPr>
        <w:autoSpaceDE w:val="0"/>
        <w:autoSpaceDN w:val="0"/>
        <w:adjustRightInd w:val="0"/>
        <w:spacing w:after="0" w:line="360" w:lineRule="auto"/>
        <w:rPr>
          <w:rFonts w:ascii="Times New Roman" w:hAnsi="Times New Roman"/>
          <w:iCs/>
          <w:sz w:val="24"/>
          <w:szCs w:val="24"/>
        </w:rPr>
      </w:pPr>
      <w:r w:rsidRPr="00F26E09">
        <w:rPr>
          <w:rFonts w:ascii="Times New Roman" w:hAnsi="Times New Roman"/>
          <w:b/>
          <w:bCs/>
          <w:sz w:val="24"/>
          <w:szCs w:val="24"/>
        </w:rPr>
        <w:t>Introdução</w:t>
      </w:r>
    </w:p>
    <w:p w:rsidR="00F11531" w:rsidRPr="00F26E09" w:rsidRDefault="00F11531" w:rsidP="00A453AD">
      <w:pPr>
        <w:autoSpaceDE w:val="0"/>
        <w:autoSpaceDN w:val="0"/>
        <w:adjustRightInd w:val="0"/>
        <w:spacing w:after="0" w:line="360" w:lineRule="auto"/>
        <w:ind w:firstLine="567"/>
        <w:jc w:val="both"/>
        <w:rPr>
          <w:rFonts w:ascii="Times New Roman" w:hAnsi="Times New Roman"/>
          <w:iCs/>
          <w:sz w:val="24"/>
          <w:szCs w:val="24"/>
        </w:rPr>
      </w:pPr>
    </w:p>
    <w:p w:rsidR="000F07E1" w:rsidRPr="00F26E09" w:rsidRDefault="005907F3"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 xml:space="preserve">As escolas durante o Governo Vargas </w:t>
      </w:r>
      <w:r w:rsidR="006238DC" w:rsidRPr="00F26E09">
        <w:rPr>
          <w:rFonts w:ascii="Times New Roman" w:hAnsi="Times New Roman"/>
          <w:sz w:val="24"/>
          <w:szCs w:val="24"/>
        </w:rPr>
        <w:t xml:space="preserve">(GV) </w:t>
      </w:r>
      <w:r w:rsidRPr="00F26E09">
        <w:rPr>
          <w:rFonts w:ascii="Times New Roman" w:hAnsi="Times New Roman"/>
          <w:sz w:val="24"/>
          <w:szCs w:val="24"/>
        </w:rPr>
        <w:t>foram escolhidas como espaços vitais para a execução do projeto nacionalista</w:t>
      </w:r>
      <w:r w:rsidR="00EA0DFF" w:rsidRPr="00F26E09">
        <w:rPr>
          <w:rStyle w:val="Refdenotaderodap"/>
          <w:rFonts w:ascii="Times New Roman" w:hAnsi="Times New Roman"/>
          <w:sz w:val="24"/>
          <w:szCs w:val="24"/>
        </w:rPr>
        <w:footnoteReference w:id="1"/>
      </w:r>
      <w:r w:rsidRPr="00F26E09">
        <w:rPr>
          <w:rFonts w:ascii="Times New Roman" w:hAnsi="Times New Roman"/>
          <w:sz w:val="16"/>
          <w:szCs w:val="16"/>
        </w:rPr>
        <w:t xml:space="preserve"> </w:t>
      </w:r>
      <w:r w:rsidRPr="00F26E09">
        <w:rPr>
          <w:rFonts w:ascii="Times New Roman" w:hAnsi="Times New Roman"/>
          <w:sz w:val="24"/>
          <w:szCs w:val="24"/>
        </w:rPr>
        <w:t xml:space="preserve">por meio de um modelo de infância e juventude que projetaria, para o futuro, o trabalhador e patriota devotado desejado pelo Estado. Para tanto, as providências formativas visaram à reorientação de todos os aspectos </w:t>
      </w:r>
      <w:r w:rsidRPr="00F26E09">
        <w:rPr>
          <w:rFonts w:ascii="Times New Roman" w:hAnsi="Times New Roman"/>
          <w:sz w:val="24"/>
          <w:szCs w:val="24"/>
        </w:rPr>
        <w:lastRenderedPageBreak/>
        <w:t>didáticos e pedagógicos desde a gestão até a efetivação de um curr</w:t>
      </w:r>
      <w:r w:rsidR="007E54EE" w:rsidRPr="00F26E09">
        <w:rPr>
          <w:rFonts w:ascii="Times New Roman" w:hAnsi="Times New Roman"/>
          <w:sz w:val="24"/>
          <w:szCs w:val="24"/>
        </w:rPr>
        <w:t>ículo adequado às propostas do g</w:t>
      </w:r>
      <w:r w:rsidRPr="00F26E09">
        <w:rPr>
          <w:rFonts w:ascii="Times New Roman" w:hAnsi="Times New Roman"/>
          <w:sz w:val="24"/>
          <w:szCs w:val="24"/>
        </w:rPr>
        <w:t xml:space="preserve">overno </w:t>
      </w:r>
      <w:r w:rsidR="000F07E1" w:rsidRPr="00F26E09">
        <w:rPr>
          <w:rFonts w:ascii="Times New Roman" w:hAnsi="Times New Roman"/>
          <w:sz w:val="24"/>
          <w:szCs w:val="24"/>
        </w:rPr>
        <w:t>getulista</w:t>
      </w:r>
      <w:r w:rsidRPr="00F26E09">
        <w:rPr>
          <w:rFonts w:ascii="Times New Roman" w:hAnsi="Times New Roman"/>
          <w:sz w:val="24"/>
          <w:szCs w:val="24"/>
        </w:rPr>
        <w:t>. Como afirmou Bomeny (2003, p. 139):</w:t>
      </w:r>
    </w:p>
    <w:p w:rsidR="00A85CA0" w:rsidRPr="00F26E09" w:rsidRDefault="00A85CA0" w:rsidP="00A453AD">
      <w:pPr>
        <w:autoSpaceDE w:val="0"/>
        <w:autoSpaceDN w:val="0"/>
        <w:adjustRightInd w:val="0"/>
        <w:spacing w:after="0" w:line="360" w:lineRule="auto"/>
        <w:jc w:val="both"/>
        <w:rPr>
          <w:rFonts w:ascii="Times New Roman" w:hAnsi="Times New Roman"/>
          <w:sz w:val="20"/>
          <w:szCs w:val="20"/>
        </w:rPr>
      </w:pPr>
    </w:p>
    <w:p w:rsidR="000F07E1" w:rsidRPr="00F26E09" w:rsidRDefault="005907F3" w:rsidP="00A453AD">
      <w:pPr>
        <w:autoSpaceDE w:val="0"/>
        <w:autoSpaceDN w:val="0"/>
        <w:adjustRightInd w:val="0"/>
        <w:spacing w:after="0" w:line="240" w:lineRule="auto"/>
        <w:ind w:left="2268"/>
        <w:jc w:val="both"/>
        <w:rPr>
          <w:rFonts w:ascii="Times New Roman" w:hAnsi="Times New Roman"/>
          <w:sz w:val="20"/>
          <w:szCs w:val="20"/>
        </w:rPr>
      </w:pPr>
      <w:r w:rsidRPr="00F26E09">
        <w:rPr>
          <w:rFonts w:ascii="Times New Roman" w:hAnsi="Times New Roman"/>
          <w:sz w:val="20"/>
          <w:szCs w:val="20"/>
        </w:rPr>
        <w:t>Em sentido especial, a educação talvez seja uma das tradições mais fiéis daquilo que o Estado Novo pretendeu para o Brasil, formar um homem novo para o Estado Novo, conformar mentalidades e criar o sentimento de, fortalecer a identidade do trabalhador, ou por outra, forjar uma identidade positiva no trabalhador brasileiro.</w:t>
      </w:r>
    </w:p>
    <w:p w:rsidR="007E54EE" w:rsidRPr="00F26E09" w:rsidRDefault="007E54EE" w:rsidP="00A453AD">
      <w:pPr>
        <w:tabs>
          <w:tab w:val="left" w:pos="567"/>
        </w:tabs>
        <w:autoSpaceDE w:val="0"/>
        <w:autoSpaceDN w:val="0"/>
        <w:adjustRightInd w:val="0"/>
        <w:spacing w:after="0" w:line="360" w:lineRule="auto"/>
        <w:ind w:firstLine="567"/>
        <w:jc w:val="both"/>
        <w:rPr>
          <w:rFonts w:ascii="Times New Roman" w:hAnsi="Times New Roman"/>
        </w:rPr>
      </w:pPr>
    </w:p>
    <w:p w:rsidR="007E771E" w:rsidRPr="00F26E09" w:rsidRDefault="007E54EE" w:rsidP="004702E7">
      <w:pPr>
        <w:pStyle w:val="NormalWeb"/>
        <w:spacing w:before="0" w:beforeAutospacing="0" w:after="0" w:afterAutospacing="0" w:line="360" w:lineRule="auto"/>
        <w:ind w:firstLine="567"/>
        <w:jc w:val="both"/>
        <w:rPr>
          <w:color w:val="auto"/>
        </w:rPr>
      </w:pPr>
      <w:r w:rsidRPr="00F26E09">
        <w:rPr>
          <w:color w:val="auto"/>
        </w:rPr>
        <w:t>Foi durante a ditadura de Vargas que mais se produziram livros com o objetivo específico de apoiar o seu governo. Centenas de obras elogiosas ao regime e enaltecedoras da personalidade de Vargas foram escritas, em linguagem simples e acessível, para que fossem lidas pelo maior número possível de pessoas (GARCIA, 1999).</w:t>
      </w:r>
    </w:p>
    <w:p w:rsidR="00EA0DFF" w:rsidRPr="00F26E09" w:rsidRDefault="007E54EE" w:rsidP="004702E7">
      <w:pPr>
        <w:pStyle w:val="NormalWeb"/>
        <w:spacing w:before="0" w:beforeAutospacing="0" w:after="0" w:afterAutospacing="0" w:line="360" w:lineRule="auto"/>
        <w:ind w:firstLine="567"/>
        <w:jc w:val="both"/>
        <w:rPr>
          <w:color w:val="auto"/>
        </w:rPr>
      </w:pPr>
      <w:r w:rsidRPr="00F26E09">
        <w:rPr>
          <w:color w:val="auto"/>
        </w:rPr>
        <w:t xml:space="preserve"> Dos materiais publicados na época do Estado Novo, selecionamos, </w:t>
      </w:r>
      <w:r w:rsidR="00A2336A" w:rsidRPr="00F26E09">
        <w:rPr>
          <w:color w:val="auto"/>
        </w:rPr>
        <w:t>para fins de pesquisa</w:t>
      </w:r>
      <w:r w:rsidR="00264CBE" w:rsidRPr="00F26E09">
        <w:rPr>
          <w:rStyle w:val="Refdenotaderodap"/>
          <w:color w:val="auto"/>
        </w:rPr>
        <w:footnoteReference w:id="2"/>
      </w:r>
      <w:r w:rsidR="00A2336A" w:rsidRPr="00F26E09">
        <w:rPr>
          <w:color w:val="auto"/>
        </w:rPr>
        <w:t xml:space="preserve">, </w:t>
      </w:r>
      <w:r w:rsidRPr="00F26E09">
        <w:rPr>
          <w:color w:val="auto"/>
        </w:rPr>
        <w:t xml:space="preserve">uma de suas biografias: </w:t>
      </w:r>
      <w:r w:rsidRPr="00F26E09">
        <w:rPr>
          <w:i/>
          <w:color w:val="auto"/>
        </w:rPr>
        <w:t>Getúlio Vargas para crianças</w:t>
      </w:r>
      <w:r w:rsidR="006238DC" w:rsidRPr="00F26E09">
        <w:rPr>
          <w:color w:val="auto"/>
        </w:rPr>
        <w:t xml:space="preserve">, </w:t>
      </w:r>
      <w:r w:rsidR="000F07E1" w:rsidRPr="00F26E09">
        <w:rPr>
          <w:color w:val="auto"/>
        </w:rPr>
        <w:t>que circulou nas escolas brasileiras em 1940</w:t>
      </w:r>
      <w:r w:rsidR="00FD1C59" w:rsidRPr="00F26E09">
        <w:rPr>
          <w:color w:val="auto"/>
        </w:rPr>
        <w:t xml:space="preserve"> com a função de</w:t>
      </w:r>
      <w:r w:rsidR="006238DC" w:rsidRPr="00F26E09">
        <w:rPr>
          <w:color w:val="auto"/>
        </w:rPr>
        <w:t xml:space="preserve"> material </w:t>
      </w:r>
      <w:r w:rsidR="000F07E1" w:rsidRPr="00F26E09">
        <w:rPr>
          <w:color w:val="auto"/>
        </w:rPr>
        <w:t>paradidático</w:t>
      </w:r>
      <w:r w:rsidR="006238DC" w:rsidRPr="00F26E09">
        <w:rPr>
          <w:color w:val="auto"/>
        </w:rPr>
        <w:t>. Tal artefato</w:t>
      </w:r>
      <w:r w:rsidR="00EA0DFF" w:rsidRPr="00F26E09">
        <w:rPr>
          <w:color w:val="auto"/>
        </w:rPr>
        <w:t xml:space="preserve"> era representativo dos valores estadonovistas, que procuravam formar cidadãos súditos, leitores acríticos, membros da maioria silenciosa e “imitadores” de Getúlio Vargas. (ECO e BONAZZI, 1980).</w:t>
      </w:r>
    </w:p>
    <w:p w:rsidR="007A1AB9" w:rsidRPr="00F26E09" w:rsidRDefault="006238DC" w:rsidP="007A1AB9">
      <w:pPr>
        <w:autoSpaceDE w:val="0"/>
        <w:autoSpaceDN w:val="0"/>
        <w:adjustRightInd w:val="0"/>
        <w:spacing w:after="0" w:line="360" w:lineRule="auto"/>
        <w:ind w:firstLine="567"/>
        <w:jc w:val="both"/>
        <w:rPr>
          <w:rFonts w:ascii="Times New Roman" w:eastAsia="SimSun" w:hAnsi="Times New Roman"/>
          <w:sz w:val="24"/>
          <w:szCs w:val="24"/>
          <w:lang w:eastAsia="zh-CN"/>
        </w:rPr>
      </w:pPr>
      <w:r w:rsidRPr="00F26E09">
        <w:rPr>
          <w:rFonts w:ascii="Times New Roman" w:eastAsia="SimSun" w:hAnsi="Times New Roman"/>
          <w:sz w:val="24"/>
          <w:szCs w:val="24"/>
          <w:lang w:eastAsia="zh-CN"/>
        </w:rPr>
        <w:t xml:space="preserve">O texto biográfico foi </w:t>
      </w:r>
      <w:r w:rsidR="007E771E" w:rsidRPr="00F26E09">
        <w:rPr>
          <w:rFonts w:ascii="Times New Roman" w:eastAsia="SimSun" w:hAnsi="Times New Roman"/>
          <w:sz w:val="24"/>
          <w:szCs w:val="24"/>
          <w:lang w:eastAsia="zh-CN"/>
        </w:rPr>
        <w:t xml:space="preserve">todo </w:t>
      </w:r>
      <w:r w:rsidRPr="00F26E09">
        <w:rPr>
          <w:rFonts w:ascii="Times New Roman" w:eastAsia="SimSun" w:hAnsi="Times New Roman"/>
          <w:sz w:val="24"/>
          <w:szCs w:val="24"/>
          <w:lang w:eastAsia="zh-CN"/>
        </w:rPr>
        <w:t xml:space="preserve">escrito por Alfredo Barroso, que nos conta a história de GV em terceira pessoa, assumindo uma posição de observador e onisciente. </w:t>
      </w:r>
      <w:r w:rsidR="007E771E" w:rsidRPr="00F26E09">
        <w:rPr>
          <w:rFonts w:ascii="Times New Roman" w:eastAsia="SimSun" w:hAnsi="Times New Roman"/>
          <w:sz w:val="24"/>
          <w:szCs w:val="24"/>
          <w:lang w:eastAsia="zh-CN"/>
        </w:rPr>
        <w:t>No entanto, na introdução desse material (</w:t>
      </w:r>
      <w:r w:rsidR="007A1AB9" w:rsidRPr="00F26E09">
        <w:rPr>
          <w:rFonts w:ascii="Times New Roman" w:eastAsia="SimSun" w:hAnsi="Times New Roman"/>
          <w:sz w:val="24"/>
          <w:szCs w:val="24"/>
          <w:lang w:eastAsia="zh-CN"/>
        </w:rPr>
        <w:t>paratexto), o autor insere uma mensagem assinada pelo próprio Getúlio Vargas, destinada aos seus leitores, marcada</w:t>
      </w:r>
      <w:r w:rsidR="00185A1C" w:rsidRPr="00F26E09">
        <w:rPr>
          <w:rFonts w:ascii="Times New Roman" w:eastAsia="SimSun" w:hAnsi="Times New Roman"/>
          <w:sz w:val="24"/>
          <w:szCs w:val="24"/>
          <w:lang w:eastAsia="zh-CN"/>
        </w:rPr>
        <w:t xml:space="preserve"> precisamente</w:t>
      </w:r>
      <w:r w:rsidR="007A1AB9" w:rsidRPr="00F26E09">
        <w:rPr>
          <w:rFonts w:ascii="Times New Roman" w:eastAsia="SimSun" w:hAnsi="Times New Roman"/>
          <w:sz w:val="24"/>
          <w:szCs w:val="24"/>
          <w:lang w:eastAsia="zh-CN"/>
        </w:rPr>
        <w:t xml:space="preserve"> pelo vocativo “Crianças”</w:t>
      </w:r>
      <w:r w:rsidR="00185A1C" w:rsidRPr="00F26E09">
        <w:rPr>
          <w:rFonts w:ascii="Times New Roman" w:eastAsia="SimSun" w:hAnsi="Times New Roman"/>
          <w:sz w:val="24"/>
          <w:szCs w:val="24"/>
          <w:lang w:eastAsia="zh-CN"/>
        </w:rPr>
        <w:t>, como pode ser checado a seguir:</w:t>
      </w:r>
    </w:p>
    <w:p w:rsidR="005907F3" w:rsidRPr="00F26E09" w:rsidRDefault="005907F3" w:rsidP="00A453AD">
      <w:pPr>
        <w:tabs>
          <w:tab w:val="left" w:pos="0"/>
        </w:tabs>
        <w:autoSpaceDE w:val="0"/>
        <w:autoSpaceDN w:val="0"/>
        <w:adjustRightInd w:val="0"/>
        <w:spacing w:after="0" w:line="360" w:lineRule="auto"/>
        <w:jc w:val="both"/>
        <w:rPr>
          <w:rFonts w:ascii="Times New Roman" w:hAnsi="Times New Roman"/>
          <w:b/>
          <w:bCs/>
          <w:sz w:val="24"/>
          <w:szCs w:val="24"/>
        </w:rPr>
      </w:pPr>
    </w:p>
    <w:p w:rsidR="00EA0DFF" w:rsidRPr="00F26E09" w:rsidRDefault="005113CA" w:rsidP="007E771E">
      <w:pPr>
        <w:tabs>
          <w:tab w:val="left" w:pos="0"/>
        </w:tabs>
        <w:autoSpaceDE w:val="0"/>
        <w:autoSpaceDN w:val="0"/>
        <w:adjustRightInd w:val="0"/>
        <w:spacing w:after="0" w:line="360" w:lineRule="auto"/>
        <w:jc w:val="center"/>
        <w:rPr>
          <w:rFonts w:ascii="Times New Roman" w:hAnsi="Times New Roman"/>
          <w:b/>
          <w:bCs/>
          <w:sz w:val="24"/>
          <w:szCs w:val="24"/>
        </w:rPr>
      </w:pPr>
      <w:r w:rsidRPr="005113CA">
        <w:rPr>
          <w:rFonts w:ascii="Times New Roman" w:hAnsi="Times New Roman"/>
          <w:noProof/>
          <w:sz w:val="24"/>
          <w:szCs w:val="24"/>
          <w:lang w:eastAsia="pt-BR"/>
        </w:rPr>
        <w:lastRenderedPageBreak/>
        <w:drawing>
          <wp:inline distT="0" distB="0" distL="0" distR="0">
            <wp:extent cx="2447925" cy="26193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619375"/>
                    </a:xfrm>
                    <a:prstGeom prst="rect">
                      <a:avLst/>
                    </a:prstGeom>
                    <a:noFill/>
                    <a:ln>
                      <a:noFill/>
                    </a:ln>
                  </pic:spPr>
                </pic:pic>
              </a:graphicData>
            </a:graphic>
          </wp:inline>
        </w:drawing>
      </w:r>
    </w:p>
    <w:p w:rsidR="00185A1C" w:rsidRPr="00F26E09" w:rsidRDefault="00185A1C" w:rsidP="007E771E">
      <w:pPr>
        <w:tabs>
          <w:tab w:val="left" w:pos="0"/>
        </w:tabs>
        <w:autoSpaceDE w:val="0"/>
        <w:autoSpaceDN w:val="0"/>
        <w:adjustRightInd w:val="0"/>
        <w:spacing w:after="0" w:line="360" w:lineRule="auto"/>
        <w:jc w:val="center"/>
        <w:rPr>
          <w:rFonts w:ascii="Times New Roman" w:hAnsi="Times New Roman"/>
          <w:b/>
          <w:bCs/>
          <w:sz w:val="24"/>
          <w:szCs w:val="24"/>
        </w:rPr>
      </w:pPr>
    </w:p>
    <w:p w:rsidR="00185A1C" w:rsidRPr="00F26E09" w:rsidRDefault="00185A1C" w:rsidP="007E771E">
      <w:pPr>
        <w:tabs>
          <w:tab w:val="left" w:pos="0"/>
        </w:tabs>
        <w:autoSpaceDE w:val="0"/>
        <w:autoSpaceDN w:val="0"/>
        <w:adjustRightInd w:val="0"/>
        <w:spacing w:after="0" w:line="360" w:lineRule="auto"/>
        <w:jc w:val="center"/>
        <w:rPr>
          <w:rFonts w:ascii="Times New Roman" w:hAnsi="Times New Roman"/>
          <w:b/>
          <w:bCs/>
          <w:sz w:val="24"/>
          <w:szCs w:val="24"/>
        </w:rPr>
        <w:sectPr w:rsidR="00185A1C" w:rsidRPr="00F26E09">
          <w:pgSz w:w="11906" w:h="16838"/>
          <w:pgMar w:top="1417" w:right="1701" w:bottom="1417" w:left="1701" w:header="708" w:footer="708" w:gutter="0"/>
          <w:cols w:space="708"/>
          <w:docGrid w:linePitch="360"/>
        </w:sectPr>
      </w:pPr>
    </w:p>
    <w:p w:rsidR="00185A1C" w:rsidRPr="00F26E09" w:rsidRDefault="00185A1C" w:rsidP="00264CBE">
      <w:pPr>
        <w:autoSpaceDE w:val="0"/>
        <w:autoSpaceDN w:val="0"/>
        <w:adjustRightInd w:val="0"/>
        <w:spacing w:after="0" w:line="360" w:lineRule="auto"/>
        <w:ind w:firstLine="567"/>
        <w:jc w:val="both"/>
        <w:rPr>
          <w:rFonts w:ascii="Times New Roman" w:eastAsia="SimSun" w:hAnsi="Times New Roman"/>
          <w:sz w:val="24"/>
          <w:szCs w:val="24"/>
          <w:lang w:eastAsia="zh-CN"/>
        </w:rPr>
      </w:pPr>
      <w:r w:rsidRPr="00F26E09">
        <w:rPr>
          <w:rFonts w:ascii="Times New Roman" w:eastAsia="SimSun" w:hAnsi="Times New Roman"/>
          <w:sz w:val="24"/>
          <w:szCs w:val="24"/>
          <w:lang w:eastAsia="zh-CN"/>
        </w:rPr>
        <w:t xml:space="preserve">Essa estratégia do escritor, além de sinalizar </w:t>
      </w:r>
      <w:r w:rsidR="00711B6D" w:rsidRPr="00F26E09">
        <w:rPr>
          <w:rFonts w:ascii="Times New Roman" w:eastAsia="SimSun" w:hAnsi="Times New Roman"/>
          <w:sz w:val="24"/>
          <w:szCs w:val="24"/>
          <w:lang w:eastAsia="zh-CN"/>
        </w:rPr>
        <w:t>o possível</w:t>
      </w:r>
      <w:r w:rsidRPr="00F26E09">
        <w:rPr>
          <w:rFonts w:ascii="Times New Roman" w:eastAsia="SimSun" w:hAnsi="Times New Roman"/>
          <w:sz w:val="24"/>
          <w:szCs w:val="24"/>
          <w:lang w:eastAsia="zh-CN"/>
        </w:rPr>
        <w:t xml:space="preserve"> leitor-modelo do texto, faz com que </w:t>
      </w:r>
      <w:r w:rsidR="00711B6D" w:rsidRPr="00F26E09">
        <w:rPr>
          <w:rFonts w:ascii="Times New Roman" w:eastAsia="SimSun" w:hAnsi="Times New Roman"/>
          <w:sz w:val="24"/>
          <w:szCs w:val="24"/>
          <w:lang w:eastAsia="zh-CN"/>
        </w:rPr>
        <w:t>tenhamos</w:t>
      </w:r>
      <w:r w:rsidRPr="00F26E09">
        <w:rPr>
          <w:rFonts w:ascii="Times New Roman" w:eastAsia="SimSun" w:hAnsi="Times New Roman"/>
          <w:sz w:val="24"/>
          <w:szCs w:val="24"/>
          <w:lang w:eastAsia="zh-CN"/>
        </w:rPr>
        <w:t xml:space="preserve"> a impressão de que </w:t>
      </w:r>
      <w:r w:rsidR="00711B6D" w:rsidRPr="00F26E09">
        <w:rPr>
          <w:rFonts w:ascii="Times New Roman" w:eastAsia="SimSun" w:hAnsi="Times New Roman"/>
          <w:sz w:val="24"/>
          <w:szCs w:val="24"/>
          <w:lang w:eastAsia="zh-CN"/>
        </w:rPr>
        <w:t xml:space="preserve">a </w:t>
      </w:r>
      <w:r w:rsidRPr="00F26E09">
        <w:rPr>
          <w:rFonts w:ascii="Times New Roman" w:eastAsia="SimSun" w:hAnsi="Times New Roman"/>
          <w:sz w:val="24"/>
          <w:szCs w:val="24"/>
          <w:lang w:eastAsia="zh-CN"/>
        </w:rPr>
        <w:t xml:space="preserve">obra foi escrita </w:t>
      </w:r>
      <w:r w:rsidR="00711B6D" w:rsidRPr="00F26E09">
        <w:rPr>
          <w:rFonts w:ascii="Times New Roman" w:eastAsia="SimSun" w:hAnsi="Times New Roman"/>
          <w:sz w:val="24"/>
          <w:szCs w:val="24"/>
          <w:lang w:eastAsia="zh-CN"/>
        </w:rPr>
        <w:t xml:space="preserve">com a chancela do próprio estadista, imputando-lhe credibilidade. </w:t>
      </w:r>
    </w:p>
    <w:p w:rsidR="00185A1C" w:rsidRPr="00F26E09" w:rsidRDefault="00711B6D" w:rsidP="00711B6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Como dissemos, na</w:t>
      </w:r>
      <w:r w:rsidR="006238DC" w:rsidRPr="00F26E09">
        <w:rPr>
          <w:rFonts w:ascii="Times New Roman" w:hAnsi="Times New Roman"/>
          <w:sz w:val="24"/>
          <w:szCs w:val="24"/>
        </w:rPr>
        <w:t xml:space="preserve"> época e</w:t>
      </w:r>
      <w:r w:rsidR="002F6ADA" w:rsidRPr="00F26E09">
        <w:rPr>
          <w:rFonts w:ascii="Times New Roman" w:hAnsi="Times New Roman"/>
          <w:sz w:val="24"/>
          <w:szCs w:val="24"/>
        </w:rPr>
        <w:t>m que esse</w:t>
      </w:r>
      <w:r w:rsidR="000F07E1" w:rsidRPr="00F26E09">
        <w:rPr>
          <w:rFonts w:ascii="Times New Roman" w:hAnsi="Times New Roman"/>
          <w:sz w:val="24"/>
          <w:szCs w:val="24"/>
        </w:rPr>
        <w:t xml:space="preserve"> material circulou, como </w:t>
      </w:r>
      <w:r w:rsidR="006238DC" w:rsidRPr="00F26E09">
        <w:rPr>
          <w:rFonts w:ascii="Times New Roman" w:hAnsi="Times New Roman"/>
          <w:sz w:val="24"/>
          <w:szCs w:val="24"/>
        </w:rPr>
        <w:t>dissemos, havia uma ditadura</w:t>
      </w:r>
      <w:r w:rsidR="002F6ADA" w:rsidRPr="00F26E09">
        <w:rPr>
          <w:rFonts w:ascii="Times New Roman" w:hAnsi="Times New Roman"/>
          <w:sz w:val="24"/>
          <w:szCs w:val="24"/>
        </w:rPr>
        <w:t xml:space="preserve"> no Brasil, l</w:t>
      </w:r>
      <w:r w:rsidR="006238DC" w:rsidRPr="00F26E09">
        <w:rPr>
          <w:rFonts w:ascii="Times New Roman" w:hAnsi="Times New Roman"/>
          <w:sz w:val="24"/>
          <w:szCs w:val="24"/>
        </w:rPr>
        <w:t xml:space="preserve">ogo, </w:t>
      </w:r>
      <w:r w:rsidR="000F07E1" w:rsidRPr="00F26E09">
        <w:rPr>
          <w:rFonts w:ascii="Times New Roman" w:hAnsi="Times New Roman"/>
          <w:sz w:val="24"/>
          <w:szCs w:val="24"/>
        </w:rPr>
        <w:t xml:space="preserve">uma grande regulação e controle </w:t>
      </w:r>
      <w:r w:rsidR="002F6ADA" w:rsidRPr="00F26E09">
        <w:rPr>
          <w:rFonts w:ascii="Times New Roman" w:hAnsi="Times New Roman"/>
          <w:sz w:val="24"/>
          <w:szCs w:val="24"/>
        </w:rPr>
        <w:t>da informação por parte</w:t>
      </w:r>
      <w:r w:rsidR="006238DC" w:rsidRPr="00F26E09">
        <w:rPr>
          <w:rFonts w:ascii="Times New Roman" w:hAnsi="Times New Roman"/>
          <w:sz w:val="24"/>
          <w:szCs w:val="24"/>
        </w:rPr>
        <w:t xml:space="preserve"> </w:t>
      </w:r>
      <w:r w:rsidR="002F6ADA" w:rsidRPr="00F26E09">
        <w:rPr>
          <w:rFonts w:ascii="Times New Roman" w:hAnsi="Times New Roman"/>
          <w:sz w:val="24"/>
          <w:szCs w:val="24"/>
        </w:rPr>
        <w:t>Governo, fazendo com que a versão estatal fosse única e verdadeira</w:t>
      </w:r>
      <w:r w:rsidR="002F6ADA" w:rsidRPr="0033738F">
        <w:rPr>
          <w:rFonts w:ascii="Times New Roman" w:hAnsi="Times New Roman"/>
          <w:sz w:val="24"/>
          <w:szCs w:val="24"/>
        </w:rPr>
        <w:t>.</w:t>
      </w:r>
      <w:r w:rsidRPr="0033738F">
        <w:rPr>
          <w:rFonts w:ascii="Times New Roman" w:hAnsi="Times New Roman"/>
          <w:sz w:val="24"/>
          <w:szCs w:val="24"/>
        </w:rPr>
        <w:t xml:space="preserve"> </w:t>
      </w:r>
      <w:r w:rsidR="00185A1C" w:rsidRPr="0033738F">
        <w:rPr>
          <w:rFonts w:ascii="Times New Roman" w:hAnsi="Times New Roman"/>
          <w:sz w:val="24"/>
          <w:szCs w:val="24"/>
        </w:rPr>
        <w:t>Atualmente, vivendo</w:t>
      </w:r>
      <w:r w:rsidR="002F6ADA" w:rsidRPr="0033738F">
        <w:rPr>
          <w:rFonts w:ascii="Times New Roman" w:hAnsi="Times New Roman"/>
          <w:sz w:val="24"/>
          <w:szCs w:val="24"/>
        </w:rPr>
        <w:t xml:space="preserve"> em uma democracia, em que </w:t>
      </w:r>
      <w:r w:rsidRPr="0033738F">
        <w:rPr>
          <w:rFonts w:ascii="Times New Roman" w:hAnsi="Times New Roman"/>
          <w:sz w:val="24"/>
          <w:szCs w:val="24"/>
        </w:rPr>
        <w:t>há</w:t>
      </w:r>
      <w:r w:rsidR="002F6ADA" w:rsidRPr="0033738F">
        <w:rPr>
          <w:rFonts w:ascii="Times New Roman" w:hAnsi="Times New Roman"/>
          <w:sz w:val="24"/>
          <w:szCs w:val="24"/>
        </w:rPr>
        <w:t xml:space="preserve"> como pressuposto do Estado Democrático de Direito, o pluralismo de ideias e a liberdade de expressão</w:t>
      </w:r>
      <w:r w:rsidR="002F6ADA" w:rsidRPr="0033738F">
        <w:rPr>
          <w:rStyle w:val="Refdenotaderodap"/>
          <w:rFonts w:ascii="Times New Roman" w:hAnsi="Times New Roman"/>
          <w:sz w:val="24"/>
          <w:szCs w:val="24"/>
        </w:rPr>
        <w:footnoteReference w:id="3"/>
      </w:r>
      <w:r w:rsidR="00185A1C" w:rsidRPr="0033738F">
        <w:rPr>
          <w:rFonts w:ascii="Times New Roman" w:hAnsi="Times New Roman"/>
          <w:sz w:val="24"/>
          <w:szCs w:val="24"/>
        </w:rPr>
        <w:t>, é possível encontrar novas versões da história varguista</w:t>
      </w:r>
      <w:r w:rsidRPr="0033738F">
        <w:rPr>
          <w:rFonts w:ascii="Times New Roman" w:hAnsi="Times New Roman"/>
          <w:sz w:val="24"/>
          <w:szCs w:val="24"/>
        </w:rPr>
        <w:t>, compará-las e perceber os muitos silenciamentos</w:t>
      </w:r>
      <w:r w:rsidR="0033738F">
        <w:rPr>
          <w:rFonts w:ascii="Times New Roman" w:hAnsi="Times New Roman"/>
          <w:sz w:val="24"/>
          <w:szCs w:val="24"/>
        </w:rPr>
        <w:t xml:space="preserve"> daquela época</w:t>
      </w:r>
      <w:r w:rsidRPr="0033738F">
        <w:rPr>
          <w:rFonts w:ascii="Times New Roman" w:hAnsi="Times New Roman"/>
          <w:sz w:val="24"/>
          <w:szCs w:val="24"/>
        </w:rPr>
        <w:t>.</w:t>
      </w:r>
      <w:r w:rsidRPr="00F26E09">
        <w:rPr>
          <w:rFonts w:ascii="Times New Roman" w:hAnsi="Times New Roman"/>
          <w:sz w:val="24"/>
          <w:szCs w:val="24"/>
        </w:rPr>
        <w:t xml:space="preserve"> </w:t>
      </w:r>
    </w:p>
    <w:p w:rsidR="0016199E" w:rsidRPr="00F26E09" w:rsidRDefault="00222B5D" w:rsidP="00185A1C">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D</w:t>
      </w:r>
      <w:r w:rsidR="006238DC" w:rsidRPr="00F26E09">
        <w:rPr>
          <w:rFonts w:ascii="Times New Roman" w:hAnsi="Times New Roman"/>
          <w:sz w:val="24"/>
          <w:szCs w:val="24"/>
        </w:rPr>
        <w:t>i</w:t>
      </w:r>
      <w:r w:rsidR="00634CF4" w:rsidRPr="00F26E09">
        <w:rPr>
          <w:rFonts w:ascii="Times New Roman" w:hAnsi="Times New Roman"/>
          <w:sz w:val="24"/>
          <w:szCs w:val="24"/>
        </w:rPr>
        <w:t>ante do que foi colocado, surgiu</w:t>
      </w:r>
      <w:r w:rsidR="00185A1C" w:rsidRPr="00F26E09">
        <w:rPr>
          <w:rFonts w:ascii="Times New Roman" w:hAnsi="Times New Roman"/>
          <w:sz w:val="24"/>
          <w:szCs w:val="24"/>
        </w:rPr>
        <w:t>, no início da pesquisa, a</w:t>
      </w:r>
      <w:r w:rsidR="006238DC" w:rsidRPr="00F26E09">
        <w:rPr>
          <w:rFonts w:ascii="Times New Roman" w:hAnsi="Times New Roman"/>
          <w:sz w:val="24"/>
          <w:szCs w:val="24"/>
        </w:rPr>
        <w:t xml:space="preserve"> seguinte hipótese: o verdadeiro</w:t>
      </w:r>
      <w:r w:rsidR="00FC4A61" w:rsidRPr="00F26E09">
        <w:rPr>
          <w:rFonts w:ascii="Times New Roman" w:hAnsi="Times New Roman"/>
          <w:sz w:val="24"/>
          <w:szCs w:val="24"/>
        </w:rPr>
        <w:t xml:space="preserve"> </w:t>
      </w:r>
      <w:r w:rsidR="006238DC" w:rsidRPr="00F26E09">
        <w:rPr>
          <w:rFonts w:ascii="Times New Roman" w:hAnsi="Times New Roman"/>
          <w:sz w:val="24"/>
          <w:szCs w:val="24"/>
        </w:rPr>
        <w:t>objetivo da biografia não seria apenas apr</w:t>
      </w:r>
      <w:r w:rsidR="00FC4A61" w:rsidRPr="00F26E09">
        <w:rPr>
          <w:rFonts w:ascii="Times New Roman" w:hAnsi="Times New Roman"/>
          <w:sz w:val="24"/>
          <w:szCs w:val="24"/>
        </w:rPr>
        <w:t xml:space="preserve">esentar a vida do estadista </w:t>
      </w:r>
      <w:r w:rsidR="006238DC" w:rsidRPr="00F26E09">
        <w:rPr>
          <w:rFonts w:ascii="Times New Roman" w:hAnsi="Times New Roman"/>
          <w:sz w:val="24"/>
          <w:szCs w:val="24"/>
        </w:rPr>
        <w:t>para as crianças, mas sim os valores q</w:t>
      </w:r>
      <w:r w:rsidR="00FC4A61" w:rsidRPr="00F26E09">
        <w:rPr>
          <w:rFonts w:ascii="Times New Roman" w:hAnsi="Times New Roman"/>
          <w:sz w:val="24"/>
          <w:szCs w:val="24"/>
        </w:rPr>
        <w:t xml:space="preserve">ue eram desejados para o Estado </w:t>
      </w:r>
      <w:r w:rsidR="006238DC" w:rsidRPr="00F26E09">
        <w:rPr>
          <w:rFonts w:ascii="Times New Roman" w:hAnsi="Times New Roman"/>
          <w:sz w:val="24"/>
          <w:szCs w:val="24"/>
        </w:rPr>
        <w:t xml:space="preserve">Novo. </w:t>
      </w:r>
      <w:r w:rsidR="0005748C" w:rsidRPr="00F26E09">
        <w:rPr>
          <w:rFonts w:ascii="Times New Roman" w:eastAsia="SimSun" w:hAnsi="Times New Roman"/>
          <w:sz w:val="24"/>
          <w:szCs w:val="24"/>
          <w:lang w:eastAsia="zh-CN"/>
        </w:rPr>
        <w:t>O discurso político</w:t>
      </w:r>
      <w:r w:rsidR="00AD1D10" w:rsidRPr="00F26E09">
        <w:rPr>
          <w:rFonts w:ascii="Times New Roman" w:eastAsia="SimSun" w:hAnsi="Times New Roman"/>
          <w:sz w:val="24"/>
          <w:szCs w:val="24"/>
          <w:lang w:eastAsia="zh-CN"/>
        </w:rPr>
        <w:t xml:space="preserve"> </w:t>
      </w:r>
      <w:r w:rsidR="0005748C" w:rsidRPr="00F26E09">
        <w:rPr>
          <w:rFonts w:ascii="Times New Roman" w:eastAsia="SimSun" w:hAnsi="Times New Roman"/>
          <w:sz w:val="24"/>
          <w:szCs w:val="24"/>
          <w:lang w:eastAsia="zh-CN"/>
        </w:rPr>
        <w:t xml:space="preserve">permeava o texto, a visada era informativa, mas a dimensão parecia ser argumentativa da ordem do </w:t>
      </w:r>
      <w:r w:rsidR="0005748C" w:rsidRPr="00F26E09">
        <w:rPr>
          <w:rFonts w:ascii="Times New Roman" w:eastAsia="SimSun" w:hAnsi="Times New Roman"/>
          <w:i/>
          <w:sz w:val="24"/>
          <w:szCs w:val="24"/>
          <w:lang w:eastAsia="zh-CN"/>
        </w:rPr>
        <w:t>fazer-crer</w:t>
      </w:r>
      <w:r w:rsidR="0005748C" w:rsidRPr="00F26E09">
        <w:rPr>
          <w:rFonts w:ascii="Times New Roman" w:eastAsia="SimSun" w:hAnsi="Times New Roman"/>
          <w:sz w:val="24"/>
          <w:szCs w:val="24"/>
          <w:lang w:eastAsia="zh-CN"/>
        </w:rPr>
        <w:t xml:space="preserve"> e </w:t>
      </w:r>
      <w:r w:rsidR="0005748C" w:rsidRPr="00F26E09">
        <w:rPr>
          <w:rFonts w:ascii="Times New Roman" w:eastAsia="SimSun" w:hAnsi="Times New Roman"/>
          <w:i/>
          <w:sz w:val="24"/>
          <w:szCs w:val="24"/>
          <w:lang w:eastAsia="zh-CN"/>
        </w:rPr>
        <w:t>fazer-fazer</w:t>
      </w:r>
      <w:r w:rsidR="0005748C" w:rsidRPr="00F26E09">
        <w:rPr>
          <w:rFonts w:ascii="Times New Roman" w:eastAsia="SimSun" w:hAnsi="Times New Roman"/>
          <w:i/>
          <w:sz w:val="24"/>
          <w:szCs w:val="24"/>
          <w:vertAlign w:val="superscript"/>
          <w:lang w:eastAsia="zh-CN"/>
        </w:rPr>
        <w:footnoteReference w:id="4"/>
      </w:r>
      <w:r w:rsidR="0005748C" w:rsidRPr="00F26E09">
        <w:rPr>
          <w:rFonts w:ascii="Times New Roman" w:eastAsia="SimSun" w:hAnsi="Times New Roman"/>
          <w:sz w:val="24"/>
          <w:szCs w:val="24"/>
          <w:lang w:eastAsia="zh-CN"/>
        </w:rPr>
        <w:t>. O suporte material escolar era um pressuposto para sua entrada nas escolas, e o gênero biográfico uma oportunidade de apologia.</w:t>
      </w:r>
    </w:p>
    <w:p w:rsidR="00EE5CB7" w:rsidRPr="00F26E09" w:rsidRDefault="00E35FEA"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lastRenderedPageBreak/>
        <w:t>Dess</w:t>
      </w:r>
      <w:r w:rsidR="00634CF4" w:rsidRPr="00F26E09">
        <w:rPr>
          <w:rFonts w:ascii="Times New Roman" w:hAnsi="Times New Roman"/>
          <w:sz w:val="24"/>
          <w:szCs w:val="24"/>
        </w:rPr>
        <w:t>e modo</w:t>
      </w:r>
      <w:r w:rsidR="006238DC" w:rsidRPr="00F26E09">
        <w:rPr>
          <w:rFonts w:ascii="Times New Roman" w:hAnsi="Times New Roman"/>
          <w:sz w:val="24"/>
          <w:szCs w:val="24"/>
        </w:rPr>
        <w:t>, ao contar a história de</w:t>
      </w:r>
      <w:r w:rsidR="00353E92" w:rsidRPr="00F26E09">
        <w:rPr>
          <w:rFonts w:ascii="Times New Roman" w:hAnsi="Times New Roman"/>
          <w:sz w:val="24"/>
          <w:szCs w:val="24"/>
        </w:rPr>
        <w:t xml:space="preserve"> Getúlio, o seu dia-a-</w:t>
      </w:r>
      <w:r w:rsidR="00FC4A61" w:rsidRPr="00F26E09">
        <w:rPr>
          <w:rFonts w:ascii="Times New Roman" w:hAnsi="Times New Roman"/>
          <w:sz w:val="24"/>
          <w:szCs w:val="24"/>
        </w:rPr>
        <w:t xml:space="preserve">dia, seus </w:t>
      </w:r>
      <w:r w:rsidR="006238DC" w:rsidRPr="00F26E09">
        <w:rPr>
          <w:rFonts w:ascii="Times New Roman" w:hAnsi="Times New Roman"/>
          <w:sz w:val="24"/>
          <w:szCs w:val="24"/>
        </w:rPr>
        <w:t xml:space="preserve">pensamentos, suas atitudes, seus êxitos, por meio de uma escolha lexical criteriosa, que exaltava Vargas, o </w:t>
      </w:r>
      <w:r w:rsidR="00FC4A61" w:rsidRPr="00F26E09">
        <w:rPr>
          <w:rFonts w:ascii="Times New Roman" w:hAnsi="Times New Roman"/>
          <w:sz w:val="24"/>
          <w:szCs w:val="24"/>
        </w:rPr>
        <w:t xml:space="preserve">biógrafo tentaria despertar nas </w:t>
      </w:r>
      <w:r w:rsidR="006238DC" w:rsidRPr="00F26E09">
        <w:rPr>
          <w:rFonts w:ascii="Times New Roman" w:hAnsi="Times New Roman"/>
          <w:sz w:val="24"/>
          <w:szCs w:val="24"/>
        </w:rPr>
        <w:t>crianças o desejo de serem como o seu líder e, consequentemente,</w:t>
      </w:r>
      <w:r w:rsidR="00FC4A61" w:rsidRPr="00F26E09">
        <w:rPr>
          <w:rFonts w:ascii="Times New Roman" w:hAnsi="Times New Roman"/>
          <w:sz w:val="24"/>
          <w:szCs w:val="24"/>
        </w:rPr>
        <w:t xml:space="preserve"> </w:t>
      </w:r>
      <w:r w:rsidR="006238DC" w:rsidRPr="00F26E09">
        <w:rPr>
          <w:rFonts w:ascii="Times New Roman" w:hAnsi="Times New Roman"/>
          <w:sz w:val="24"/>
          <w:szCs w:val="24"/>
        </w:rPr>
        <w:t>desenvolver uma identidade estadonovista</w:t>
      </w:r>
      <w:r w:rsidR="00FC4A61" w:rsidRPr="00F26E09">
        <w:rPr>
          <w:rStyle w:val="Refdenotaderodap"/>
          <w:rFonts w:ascii="Times New Roman" w:hAnsi="Times New Roman"/>
          <w:sz w:val="24"/>
          <w:szCs w:val="24"/>
        </w:rPr>
        <w:footnoteReference w:id="5"/>
      </w:r>
      <w:r w:rsidR="00FC4A61" w:rsidRPr="00F26E09">
        <w:rPr>
          <w:rFonts w:ascii="Times New Roman" w:hAnsi="Times New Roman"/>
          <w:sz w:val="24"/>
          <w:szCs w:val="24"/>
        </w:rPr>
        <w:t xml:space="preserve">/nacionalista. Dessa forma, </w:t>
      </w:r>
      <w:r w:rsidR="006238DC" w:rsidRPr="00F26E09">
        <w:rPr>
          <w:rFonts w:ascii="Times New Roman" w:hAnsi="Times New Roman"/>
          <w:sz w:val="24"/>
          <w:szCs w:val="24"/>
        </w:rPr>
        <w:t>por meio de um paradidático que vis</w:t>
      </w:r>
      <w:r w:rsidR="00FC4A61" w:rsidRPr="00F26E09">
        <w:rPr>
          <w:rFonts w:ascii="Times New Roman" w:hAnsi="Times New Roman"/>
          <w:sz w:val="24"/>
          <w:szCs w:val="24"/>
        </w:rPr>
        <w:t xml:space="preserve">ava, aparentemente, informar as </w:t>
      </w:r>
      <w:r w:rsidR="006238DC" w:rsidRPr="00F26E09">
        <w:rPr>
          <w:rFonts w:ascii="Times New Roman" w:hAnsi="Times New Roman"/>
          <w:sz w:val="24"/>
          <w:szCs w:val="24"/>
        </w:rPr>
        <w:t>crianças sobre a vida de seu presid</w:t>
      </w:r>
      <w:r w:rsidR="00FC4A61" w:rsidRPr="00F26E09">
        <w:rPr>
          <w:rFonts w:ascii="Times New Roman" w:hAnsi="Times New Roman"/>
          <w:sz w:val="24"/>
          <w:szCs w:val="24"/>
        </w:rPr>
        <w:t xml:space="preserve">ente e seus feitos gloriosos, a </w:t>
      </w:r>
      <w:r w:rsidR="006238DC" w:rsidRPr="00F26E09">
        <w:rPr>
          <w:rFonts w:ascii="Times New Roman" w:hAnsi="Times New Roman"/>
          <w:sz w:val="24"/>
          <w:szCs w:val="24"/>
        </w:rPr>
        <w:t>intenção do Estado seria manifestada implicitamente.</w:t>
      </w:r>
    </w:p>
    <w:p w:rsidR="004A5C45" w:rsidRPr="00F26E09" w:rsidRDefault="00E35FEA"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 xml:space="preserve">Para comprovar nossa hipótese, utilizamos como quadro teórico-metodológico, a </w:t>
      </w:r>
      <w:r w:rsidR="004A5C45" w:rsidRPr="00F26E09">
        <w:rPr>
          <w:rFonts w:ascii="Times New Roman" w:hAnsi="Times New Roman"/>
          <w:sz w:val="24"/>
          <w:szCs w:val="24"/>
        </w:rPr>
        <w:t xml:space="preserve">Semiolinguística </w:t>
      </w:r>
      <w:r w:rsidR="000725B7" w:rsidRPr="00F26E09">
        <w:rPr>
          <w:rFonts w:ascii="Times New Roman" w:hAnsi="Times New Roman"/>
          <w:sz w:val="24"/>
          <w:szCs w:val="24"/>
        </w:rPr>
        <w:t>de Charaudeau</w:t>
      </w:r>
      <w:r w:rsidRPr="00F26E09">
        <w:rPr>
          <w:rFonts w:ascii="Times New Roman" w:hAnsi="Times New Roman"/>
          <w:sz w:val="24"/>
          <w:szCs w:val="24"/>
        </w:rPr>
        <w:t>, à qual nos filiamos. Para essa teoria,</w:t>
      </w:r>
      <w:r w:rsidR="00F5239A" w:rsidRPr="00F26E09">
        <w:rPr>
          <w:rFonts w:ascii="Times New Roman" w:hAnsi="Times New Roman"/>
          <w:sz w:val="24"/>
          <w:szCs w:val="24"/>
        </w:rPr>
        <w:t xml:space="preserve"> a </w:t>
      </w:r>
      <w:r w:rsidR="004A5C45" w:rsidRPr="00F26E09">
        <w:rPr>
          <w:rFonts w:ascii="Times New Roman" w:hAnsi="Times New Roman"/>
          <w:sz w:val="24"/>
          <w:szCs w:val="24"/>
        </w:rPr>
        <w:t>linguagem é compreendida como alg</w:t>
      </w:r>
      <w:r w:rsidR="00F5239A" w:rsidRPr="00F26E09">
        <w:rPr>
          <w:rFonts w:ascii="Times New Roman" w:hAnsi="Times New Roman"/>
          <w:sz w:val="24"/>
          <w:szCs w:val="24"/>
        </w:rPr>
        <w:t xml:space="preserve">o indissociável de seu contexto </w:t>
      </w:r>
      <w:r w:rsidR="0052632E" w:rsidRPr="00F26E09">
        <w:rPr>
          <w:rFonts w:ascii="Times New Roman" w:hAnsi="Times New Roman"/>
          <w:sz w:val="24"/>
          <w:szCs w:val="24"/>
        </w:rPr>
        <w:t xml:space="preserve">sócio-histórico. </w:t>
      </w:r>
      <w:r w:rsidR="004A5C45" w:rsidRPr="00F26E09">
        <w:rPr>
          <w:rFonts w:ascii="Times New Roman" w:hAnsi="Times New Roman"/>
          <w:sz w:val="24"/>
          <w:szCs w:val="24"/>
        </w:rPr>
        <w:t>Esse posicionamento t</w:t>
      </w:r>
      <w:r w:rsidR="00F5239A" w:rsidRPr="00F26E09">
        <w:rPr>
          <w:rFonts w:ascii="Times New Roman" w:hAnsi="Times New Roman"/>
          <w:sz w:val="24"/>
          <w:szCs w:val="24"/>
        </w:rPr>
        <w:t xml:space="preserve">eórico </w:t>
      </w:r>
      <w:r w:rsidR="00945375" w:rsidRPr="00F26E09">
        <w:rPr>
          <w:rFonts w:ascii="Times New Roman" w:hAnsi="Times New Roman"/>
          <w:sz w:val="24"/>
          <w:szCs w:val="24"/>
        </w:rPr>
        <w:t>é</w:t>
      </w:r>
      <w:r w:rsidR="00F5239A" w:rsidRPr="00F26E09">
        <w:rPr>
          <w:rFonts w:ascii="Times New Roman" w:hAnsi="Times New Roman"/>
          <w:sz w:val="24"/>
          <w:szCs w:val="24"/>
        </w:rPr>
        <w:t xml:space="preserve"> responsável por nos </w:t>
      </w:r>
      <w:r w:rsidR="004A5C45" w:rsidRPr="00F26E09">
        <w:rPr>
          <w:rFonts w:ascii="Times New Roman" w:hAnsi="Times New Roman"/>
          <w:sz w:val="24"/>
          <w:szCs w:val="24"/>
        </w:rPr>
        <w:t>ajudar a compreender: as instâncias de produção do discurso; os</w:t>
      </w:r>
      <w:r w:rsidR="00F5239A" w:rsidRPr="00F26E09">
        <w:rPr>
          <w:rFonts w:ascii="Times New Roman" w:hAnsi="Times New Roman"/>
          <w:sz w:val="24"/>
          <w:szCs w:val="24"/>
        </w:rPr>
        <w:t xml:space="preserve"> </w:t>
      </w:r>
      <w:r w:rsidR="004A5C45" w:rsidRPr="00F26E09">
        <w:rPr>
          <w:rFonts w:ascii="Times New Roman" w:hAnsi="Times New Roman"/>
          <w:sz w:val="24"/>
          <w:szCs w:val="24"/>
        </w:rPr>
        <w:t>parceiros da troca linguageira e seus</w:t>
      </w:r>
      <w:r w:rsidR="00F5239A" w:rsidRPr="00F26E09">
        <w:rPr>
          <w:rFonts w:ascii="Times New Roman" w:hAnsi="Times New Roman"/>
          <w:sz w:val="24"/>
          <w:szCs w:val="24"/>
        </w:rPr>
        <w:t xml:space="preserve"> estatutos; a finalidade do ato </w:t>
      </w:r>
      <w:r w:rsidR="004A5C45" w:rsidRPr="00F26E09">
        <w:rPr>
          <w:rFonts w:ascii="Times New Roman" w:hAnsi="Times New Roman"/>
          <w:sz w:val="24"/>
          <w:szCs w:val="24"/>
        </w:rPr>
        <w:t>comunicativo; e as circunstâncias mater</w:t>
      </w:r>
      <w:r w:rsidR="00F5239A" w:rsidRPr="00F26E09">
        <w:rPr>
          <w:rFonts w:ascii="Times New Roman" w:hAnsi="Times New Roman"/>
          <w:sz w:val="24"/>
          <w:szCs w:val="24"/>
        </w:rPr>
        <w:t xml:space="preserve">iais nas quais se realiza o ato </w:t>
      </w:r>
      <w:r w:rsidR="004A5C45" w:rsidRPr="00F26E09">
        <w:rPr>
          <w:rFonts w:ascii="Times New Roman" w:hAnsi="Times New Roman"/>
          <w:sz w:val="24"/>
          <w:szCs w:val="24"/>
        </w:rPr>
        <w:t>linguageiro.</w:t>
      </w:r>
      <w:r w:rsidR="004177B9" w:rsidRPr="00F26E09">
        <w:rPr>
          <w:rFonts w:ascii="Times New Roman" w:hAnsi="Times New Roman"/>
          <w:sz w:val="24"/>
          <w:szCs w:val="24"/>
        </w:rPr>
        <w:t xml:space="preserve"> </w:t>
      </w:r>
    </w:p>
    <w:p w:rsidR="009A4FEB" w:rsidRPr="00F26E09" w:rsidRDefault="00945375" w:rsidP="003D2408">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Na perspect</w:t>
      </w:r>
      <w:r w:rsidR="008E1A1C" w:rsidRPr="00F26E09">
        <w:rPr>
          <w:rFonts w:ascii="Times New Roman" w:hAnsi="Times New Roman"/>
          <w:sz w:val="24"/>
          <w:szCs w:val="24"/>
        </w:rPr>
        <w:t>iva da semiolinguística charaude</w:t>
      </w:r>
      <w:r w:rsidRPr="00F26E09">
        <w:rPr>
          <w:rFonts w:ascii="Times New Roman" w:hAnsi="Times New Roman"/>
          <w:sz w:val="24"/>
          <w:szCs w:val="24"/>
        </w:rPr>
        <w:t>ana, é importante considerar as condições sociais em que as manifestações linguageiras ocorrem, considerando o que está dito (explícito) e o que não é dito (implícito). Parte-se, nesse caso, do pressuposto de que toda situação de comunicação determina um uso estratégico da língua, apropriado às suas especificidades e gerado pelas intenções comunicativas dos sujeitos envolvidos nessa interação.</w:t>
      </w:r>
    </w:p>
    <w:p w:rsidR="009A4FEB" w:rsidRPr="003D2408" w:rsidRDefault="009A4FEB" w:rsidP="00A453AD">
      <w:pPr>
        <w:pStyle w:val="PargrafodaLista"/>
        <w:numPr>
          <w:ilvl w:val="0"/>
          <w:numId w:val="3"/>
        </w:numPr>
        <w:autoSpaceDE w:val="0"/>
        <w:autoSpaceDN w:val="0"/>
        <w:adjustRightInd w:val="0"/>
        <w:spacing w:after="0" w:line="360" w:lineRule="auto"/>
        <w:jc w:val="both"/>
        <w:rPr>
          <w:rFonts w:ascii="Times New Roman" w:hAnsi="Times New Roman"/>
          <w:b/>
          <w:sz w:val="24"/>
          <w:szCs w:val="24"/>
        </w:rPr>
      </w:pPr>
      <w:r w:rsidRPr="002F5FB4">
        <w:rPr>
          <w:rFonts w:ascii="Times New Roman" w:hAnsi="Times New Roman"/>
          <w:b/>
          <w:sz w:val="24"/>
          <w:szCs w:val="24"/>
        </w:rPr>
        <w:t>A situação comunicativa</w:t>
      </w:r>
    </w:p>
    <w:p w:rsidR="00945375" w:rsidRPr="00F26E09" w:rsidRDefault="00945375"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 xml:space="preserve">Charaudeau (2001) esclarece que o discurso deve ser compreendido como parte integrante de um processo bem amplo, relacionado à encenação do ato de linguagem. Tal encenação compreende um dispositivo que contém dois circuitos, a saber: um </w:t>
      </w:r>
      <w:r w:rsidRPr="00F26E09">
        <w:rPr>
          <w:rFonts w:ascii="Times New Roman" w:hAnsi="Times New Roman"/>
          <w:i/>
          <w:iCs/>
          <w:sz w:val="24"/>
          <w:szCs w:val="24"/>
        </w:rPr>
        <w:t>circuito externo</w:t>
      </w:r>
      <w:r w:rsidRPr="00F26E09">
        <w:rPr>
          <w:rFonts w:ascii="Times New Roman" w:hAnsi="Times New Roman"/>
          <w:sz w:val="24"/>
          <w:szCs w:val="24"/>
        </w:rPr>
        <w:t xml:space="preserve">, relativo ao lugar do </w:t>
      </w:r>
      <w:r w:rsidRPr="00F26E09">
        <w:rPr>
          <w:rFonts w:ascii="Times New Roman" w:hAnsi="Times New Roman"/>
          <w:i/>
          <w:iCs/>
          <w:sz w:val="24"/>
          <w:szCs w:val="24"/>
        </w:rPr>
        <w:t xml:space="preserve">fazer psicossocial </w:t>
      </w:r>
      <w:r w:rsidRPr="00F26E09">
        <w:rPr>
          <w:rFonts w:ascii="Times New Roman" w:hAnsi="Times New Roman"/>
          <w:sz w:val="24"/>
          <w:szCs w:val="24"/>
        </w:rPr>
        <w:t xml:space="preserve">(elemento situacional); e um </w:t>
      </w:r>
      <w:r w:rsidRPr="00F26E09">
        <w:rPr>
          <w:rFonts w:ascii="Times New Roman" w:hAnsi="Times New Roman"/>
          <w:i/>
          <w:iCs/>
          <w:sz w:val="24"/>
          <w:szCs w:val="24"/>
        </w:rPr>
        <w:t>circuito interno</w:t>
      </w:r>
      <w:r w:rsidRPr="00F26E09">
        <w:rPr>
          <w:rFonts w:ascii="Times New Roman" w:hAnsi="Times New Roman"/>
          <w:sz w:val="24"/>
          <w:szCs w:val="24"/>
        </w:rPr>
        <w:t xml:space="preserve">, no qual se situa o lugar da </w:t>
      </w:r>
      <w:r w:rsidRPr="00F26E09">
        <w:rPr>
          <w:rFonts w:ascii="Times New Roman" w:hAnsi="Times New Roman"/>
          <w:i/>
          <w:iCs/>
          <w:sz w:val="24"/>
          <w:szCs w:val="24"/>
        </w:rPr>
        <w:t>organização do dizer</w:t>
      </w:r>
      <w:r w:rsidRPr="00F26E09">
        <w:rPr>
          <w:rFonts w:ascii="Times New Roman" w:hAnsi="Times New Roman"/>
          <w:sz w:val="24"/>
          <w:szCs w:val="24"/>
        </w:rPr>
        <w:t>, sede do discurso.</w:t>
      </w:r>
    </w:p>
    <w:p w:rsidR="00945375" w:rsidRPr="00F26E09" w:rsidRDefault="00945375"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Ainda na perspectiva do autor supracitado, o circuito externo (nível situacional) diz respeito às circunstâncias de produção do discurso. Nele encontraremos os sujeitos possuidores de uma intencionalidade e conectados por uma situação de comunicação real. Todos esses elementos circunstanciais antecedem e motivam a materialização do discurso (circuito interno/nível discursivo).</w:t>
      </w:r>
    </w:p>
    <w:p w:rsidR="004178B1" w:rsidRPr="00F26E09" w:rsidRDefault="004178B1"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lastRenderedPageBreak/>
        <w:t>Ao abordar o fenômeno da significação linguageira, a Teoria Semiolinguística considera, portanto, o aspecto situacional, ou seja, os fatores históricos, sociais, culturais, psicológicos e intencionais do ato de linguagem, incluindo tanto o sujeito (produção) que deseja comunicar quanto aquele que vai interpretar (recepção). Em seguida, apresentaremos o quadro comunicacional proposto por Charaudeau – que apresenta as categorias que giram em torno da noção de ato de linguagem – a partir do qual os conceitos apontados até o momento serão aprofundados.</w:t>
      </w:r>
    </w:p>
    <w:p w:rsidR="004178B1" w:rsidRPr="00F26E09" w:rsidRDefault="004178B1"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 xml:space="preserve">O ato linguageiro em sua totalidade, perfaz dois circuitos de produção: o </w:t>
      </w:r>
      <w:r w:rsidRPr="00F26E09">
        <w:rPr>
          <w:rFonts w:ascii="Times New Roman" w:hAnsi="Times New Roman"/>
          <w:i/>
          <w:iCs/>
          <w:sz w:val="24"/>
          <w:szCs w:val="24"/>
        </w:rPr>
        <w:t xml:space="preserve">circuito externo </w:t>
      </w:r>
      <w:r w:rsidRPr="00F26E09">
        <w:rPr>
          <w:rFonts w:ascii="Times New Roman" w:hAnsi="Times New Roman"/>
          <w:sz w:val="24"/>
          <w:szCs w:val="24"/>
        </w:rPr>
        <w:t xml:space="preserve">(nível situacional) em que se encontram duas instâncias, a de </w:t>
      </w:r>
      <w:r w:rsidRPr="00F26E09">
        <w:rPr>
          <w:rFonts w:ascii="Times New Roman" w:hAnsi="Times New Roman"/>
          <w:i/>
          <w:iCs/>
          <w:sz w:val="24"/>
          <w:szCs w:val="24"/>
        </w:rPr>
        <w:t xml:space="preserve">produção </w:t>
      </w:r>
      <w:r w:rsidRPr="00F26E09">
        <w:rPr>
          <w:rFonts w:ascii="Times New Roman" w:hAnsi="Times New Roman"/>
          <w:sz w:val="24"/>
          <w:szCs w:val="24"/>
        </w:rPr>
        <w:t xml:space="preserve">do discurso, representada pelo </w:t>
      </w:r>
      <w:r w:rsidRPr="00F26E09">
        <w:rPr>
          <w:rFonts w:ascii="Times New Roman" w:hAnsi="Times New Roman"/>
          <w:i/>
          <w:iCs/>
          <w:sz w:val="24"/>
          <w:szCs w:val="24"/>
        </w:rPr>
        <w:t xml:space="preserve">sujeito comunicante </w:t>
      </w:r>
      <w:r w:rsidRPr="00F26E09">
        <w:rPr>
          <w:rFonts w:ascii="Times New Roman" w:hAnsi="Times New Roman"/>
          <w:sz w:val="24"/>
          <w:szCs w:val="24"/>
        </w:rPr>
        <w:t xml:space="preserve">(EUc) e a de </w:t>
      </w:r>
      <w:r w:rsidRPr="00F26E09">
        <w:rPr>
          <w:rFonts w:ascii="Times New Roman" w:hAnsi="Times New Roman"/>
          <w:i/>
          <w:iCs/>
          <w:sz w:val="24"/>
          <w:szCs w:val="24"/>
        </w:rPr>
        <w:t>recepção</w:t>
      </w:r>
      <w:r w:rsidRPr="00F26E09">
        <w:rPr>
          <w:rFonts w:ascii="Times New Roman" w:hAnsi="Times New Roman"/>
          <w:sz w:val="24"/>
          <w:szCs w:val="24"/>
        </w:rPr>
        <w:t xml:space="preserve">, representada pelo </w:t>
      </w:r>
      <w:r w:rsidRPr="00F26E09">
        <w:rPr>
          <w:rFonts w:ascii="Times New Roman" w:hAnsi="Times New Roman"/>
          <w:i/>
          <w:iCs/>
          <w:sz w:val="24"/>
          <w:szCs w:val="24"/>
        </w:rPr>
        <w:t xml:space="preserve">sujeito interpretante </w:t>
      </w:r>
      <w:r w:rsidRPr="00F26E09">
        <w:rPr>
          <w:rFonts w:ascii="Times New Roman" w:hAnsi="Times New Roman"/>
          <w:sz w:val="24"/>
          <w:szCs w:val="24"/>
        </w:rPr>
        <w:t xml:space="preserve">(TUi). Esses sujeitos são seres reais, historicamente determinados e recebem o nome de parceiros. Em virtude de suas funções e intenções, decorrentes de uma dada situação de comunicação, esses parceiros realizam, respectivamente, um projeto de fala e suscitam uma expectativa de interpretação. O nível situacional não é, portanto, o discurso propriamente dito, mas será determinante para a sua configuração. Em outras palavras, trata-se das condições de produção do discurso (o </w:t>
      </w:r>
      <w:r w:rsidRPr="00F26E09">
        <w:rPr>
          <w:rFonts w:ascii="Times New Roman" w:hAnsi="Times New Roman"/>
          <w:i/>
          <w:iCs/>
          <w:sz w:val="24"/>
          <w:szCs w:val="24"/>
        </w:rPr>
        <w:t>fazer</w:t>
      </w:r>
      <w:r w:rsidRPr="00F26E09">
        <w:rPr>
          <w:rFonts w:ascii="Times New Roman" w:hAnsi="Times New Roman"/>
          <w:sz w:val="24"/>
          <w:szCs w:val="24"/>
        </w:rPr>
        <w:t>).</w:t>
      </w:r>
      <w:r w:rsidR="00EB41A5" w:rsidRPr="00F26E09">
        <w:rPr>
          <w:rFonts w:ascii="Times New Roman" w:hAnsi="Times New Roman"/>
          <w:sz w:val="24"/>
          <w:szCs w:val="24"/>
        </w:rPr>
        <w:t xml:space="preserve"> Em nosso material de análise, temos uma instância compósita: o sujeito comunicante (EUc), o escritor Alfredo Barroso, ser social, representante d</w:t>
      </w:r>
      <w:r w:rsidR="003B64E9" w:rsidRPr="00F26E09">
        <w:rPr>
          <w:rFonts w:ascii="Times New Roman" w:hAnsi="Times New Roman"/>
          <w:sz w:val="24"/>
          <w:szCs w:val="24"/>
        </w:rPr>
        <w:t>o Estado e chancelado pelo DIP</w:t>
      </w:r>
      <w:r w:rsidR="00EB41A5" w:rsidRPr="00F26E09">
        <w:rPr>
          <w:rFonts w:ascii="Times New Roman" w:hAnsi="Times New Roman"/>
          <w:sz w:val="24"/>
          <w:szCs w:val="24"/>
        </w:rPr>
        <w:t>, autor e organizador da obra. Temos também a figura do Estado e o próprio DIP, agente regulador.</w:t>
      </w:r>
    </w:p>
    <w:p w:rsidR="004178B1" w:rsidRPr="00F26E09" w:rsidRDefault="004178B1" w:rsidP="00A453AD">
      <w:pPr>
        <w:autoSpaceDE w:val="0"/>
        <w:autoSpaceDN w:val="0"/>
        <w:adjustRightInd w:val="0"/>
        <w:spacing w:after="0" w:line="360" w:lineRule="auto"/>
        <w:ind w:firstLine="567"/>
        <w:jc w:val="both"/>
        <w:rPr>
          <w:rFonts w:ascii="Times New Roman" w:hAnsi="Times New Roman"/>
          <w:sz w:val="24"/>
          <w:szCs w:val="24"/>
        </w:rPr>
      </w:pPr>
      <w:r w:rsidRPr="00F26E09">
        <w:rPr>
          <w:rFonts w:ascii="Times New Roman" w:hAnsi="Times New Roman"/>
          <w:sz w:val="24"/>
          <w:szCs w:val="24"/>
        </w:rPr>
        <w:t xml:space="preserve">Já no </w:t>
      </w:r>
      <w:r w:rsidRPr="00F26E09">
        <w:rPr>
          <w:rFonts w:ascii="Times New Roman" w:hAnsi="Times New Roman"/>
          <w:i/>
          <w:iCs/>
          <w:sz w:val="24"/>
          <w:szCs w:val="24"/>
        </w:rPr>
        <w:t xml:space="preserve">circuito interno </w:t>
      </w:r>
      <w:r w:rsidRPr="00F26E09">
        <w:rPr>
          <w:rFonts w:ascii="Times New Roman" w:hAnsi="Times New Roman"/>
          <w:sz w:val="24"/>
          <w:szCs w:val="24"/>
        </w:rPr>
        <w:t xml:space="preserve">(nível discursivo), estão localizados os dois </w:t>
      </w:r>
      <w:r w:rsidRPr="00F26E09">
        <w:rPr>
          <w:rFonts w:ascii="Times New Roman" w:hAnsi="Times New Roman"/>
          <w:i/>
          <w:iCs/>
          <w:sz w:val="24"/>
          <w:szCs w:val="24"/>
        </w:rPr>
        <w:t xml:space="preserve">seres de fala, </w:t>
      </w:r>
      <w:r w:rsidRPr="00F26E09">
        <w:rPr>
          <w:rFonts w:ascii="Times New Roman" w:hAnsi="Times New Roman"/>
          <w:sz w:val="24"/>
          <w:szCs w:val="24"/>
        </w:rPr>
        <w:t>denominados de protagonistas: sujeito enunciador (EUe) e o</w:t>
      </w:r>
      <w:r w:rsidRPr="00F26E09">
        <w:rPr>
          <w:rFonts w:ascii="Times New Roman" w:hAnsi="Times New Roman"/>
          <w:i/>
          <w:iCs/>
          <w:sz w:val="24"/>
          <w:szCs w:val="24"/>
        </w:rPr>
        <w:t xml:space="preserve"> </w:t>
      </w:r>
      <w:r w:rsidRPr="00F26E09">
        <w:rPr>
          <w:rFonts w:ascii="Times New Roman" w:hAnsi="Times New Roman"/>
          <w:sz w:val="24"/>
          <w:szCs w:val="24"/>
        </w:rPr>
        <w:t xml:space="preserve">sujeito destinatário (TUd). Eles são o resultado da encenação do </w:t>
      </w:r>
      <w:r w:rsidRPr="00F26E09">
        <w:rPr>
          <w:rFonts w:ascii="Times New Roman" w:hAnsi="Times New Roman"/>
          <w:i/>
          <w:iCs/>
          <w:sz w:val="24"/>
          <w:szCs w:val="24"/>
        </w:rPr>
        <w:t xml:space="preserve">dizer </w:t>
      </w:r>
      <w:r w:rsidRPr="00F26E09">
        <w:rPr>
          <w:rFonts w:ascii="Times New Roman" w:hAnsi="Times New Roman"/>
          <w:sz w:val="24"/>
          <w:szCs w:val="24"/>
        </w:rPr>
        <w:t>realizada pelo EUc, que será interpretada pelo TUi. Considerando a</w:t>
      </w:r>
      <w:r w:rsidRPr="00F26E09">
        <w:rPr>
          <w:rFonts w:ascii="Times New Roman" w:hAnsi="Times New Roman"/>
          <w:i/>
          <w:iCs/>
          <w:sz w:val="24"/>
          <w:szCs w:val="24"/>
        </w:rPr>
        <w:t xml:space="preserve"> </w:t>
      </w:r>
      <w:r w:rsidRPr="00F26E09">
        <w:rPr>
          <w:rFonts w:ascii="Times New Roman" w:hAnsi="Times New Roman"/>
          <w:sz w:val="24"/>
          <w:szCs w:val="24"/>
        </w:rPr>
        <w:t>situação de comunicação, o EUc utilizará estratégias discursivas</w:t>
      </w:r>
      <w:r w:rsidRPr="00F26E09">
        <w:rPr>
          <w:rFonts w:ascii="Times New Roman" w:hAnsi="Times New Roman"/>
          <w:i/>
          <w:iCs/>
          <w:sz w:val="24"/>
          <w:szCs w:val="24"/>
        </w:rPr>
        <w:t xml:space="preserve"> </w:t>
      </w:r>
      <w:r w:rsidRPr="00F26E09">
        <w:rPr>
          <w:rFonts w:ascii="Times New Roman" w:hAnsi="Times New Roman"/>
          <w:sz w:val="24"/>
          <w:szCs w:val="24"/>
        </w:rPr>
        <w:t>apropriadas em relação ao que se deve, se pretende e se espera dizer.</w:t>
      </w:r>
      <w:r w:rsidRPr="00F26E09">
        <w:rPr>
          <w:rFonts w:ascii="Times New Roman" w:hAnsi="Times New Roman"/>
          <w:i/>
          <w:iCs/>
          <w:sz w:val="24"/>
          <w:szCs w:val="24"/>
        </w:rPr>
        <w:t xml:space="preserve"> </w:t>
      </w:r>
      <w:r w:rsidRPr="00F26E09">
        <w:rPr>
          <w:rFonts w:ascii="Times New Roman" w:hAnsi="Times New Roman"/>
          <w:sz w:val="24"/>
          <w:szCs w:val="24"/>
        </w:rPr>
        <w:t>Para isto, o EUc projetará um EUe, responsável pela materialização</w:t>
      </w:r>
      <w:r w:rsidRPr="00F26E09">
        <w:rPr>
          <w:rFonts w:ascii="Times New Roman" w:hAnsi="Times New Roman"/>
          <w:i/>
          <w:iCs/>
          <w:sz w:val="24"/>
          <w:szCs w:val="24"/>
        </w:rPr>
        <w:t xml:space="preserve"> </w:t>
      </w:r>
      <w:r w:rsidRPr="00F26E09">
        <w:rPr>
          <w:rFonts w:ascii="Times New Roman" w:hAnsi="Times New Roman"/>
          <w:iCs/>
          <w:sz w:val="24"/>
          <w:szCs w:val="24"/>
        </w:rPr>
        <w:t>l</w:t>
      </w:r>
      <w:r w:rsidRPr="00F26E09">
        <w:rPr>
          <w:rFonts w:ascii="Times New Roman" w:hAnsi="Times New Roman"/>
          <w:sz w:val="24"/>
          <w:szCs w:val="24"/>
        </w:rPr>
        <w:t>inguística de tais estratégias.</w:t>
      </w:r>
    </w:p>
    <w:p w:rsidR="00A17C3A" w:rsidRPr="00F26E09" w:rsidRDefault="00A17C3A"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 xml:space="preserve">O EUe é uma imagem de si (discursiva) que o indivíduo (ser real) constrói por meio da linguagem. Essa imagem de si (o </w:t>
      </w:r>
      <w:r w:rsidRPr="00F26E09">
        <w:rPr>
          <w:rFonts w:ascii="Times New Roman" w:hAnsi="Times New Roman"/>
          <w:i/>
          <w:iCs/>
          <w:sz w:val="24"/>
          <w:szCs w:val="24"/>
        </w:rPr>
        <w:t>ethos</w:t>
      </w:r>
      <w:r w:rsidRPr="00F26E09">
        <w:rPr>
          <w:rFonts w:ascii="Times New Roman" w:hAnsi="Times New Roman"/>
          <w:iCs/>
          <w:sz w:val="24"/>
          <w:szCs w:val="24"/>
        </w:rPr>
        <w:t>)</w:t>
      </w:r>
      <w:r w:rsidRPr="00F26E09">
        <w:rPr>
          <w:rStyle w:val="Refdenotaderodap"/>
          <w:rFonts w:ascii="Times New Roman" w:hAnsi="Times New Roman"/>
          <w:iCs/>
          <w:sz w:val="24"/>
          <w:szCs w:val="24"/>
        </w:rPr>
        <w:footnoteReference w:id="6"/>
      </w:r>
      <w:r w:rsidRPr="00F26E09">
        <w:rPr>
          <w:rFonts w:ascii="Times New Roman" w:hAnsi="Times New Roman"/>
          <w:iCs/>
          <w:sz w:val="24"/>
          <w:szCs w:val="24"/>
        </w:rPr>
        <w:t xml:space="preserve"> é reconstruída continuamente por cada um dos falantes, ela pode variar de acordo com as situações de comunicação em que eles se encontram. Como exemplo, podemos dizer que um aluno terá diferentes </w:t>
      </w:r>
      <w:r w:rsidR="000E3521" w:rsidRPr="00F26E09">
        <w:rPr>
          <w:rFonts w:ascii="Times New Roman" w:hAnsi="Times New Roman"/>
          <w:iCs/>
          <w:sz w:val="24"/>
          <w:szCs w:val="24"/>
        </w:rPr>
        <w:lastRenderedPageBreak/>
        <w:t>identidades</w:t>
      </w:r>
      <w:r w:rsidR="000E3521" w:rsidRPr="00F26E09">
        <w:rPr>
          <w:rStyle w:val="Refdenotaderodap"/>
          <w:rFonts w:ascii="Times New Roman" w:hAnsi="Times New Roman"/>
          <w:iCs/>
          <w:sz w:val="24"/>
          <w:szCs w:val="24"/>
        </w:rPr>
        <w:footnoteReference w:id="7"/>
      </w:r>
      <w:r w:rsidR="000E3521" w:rsidRPr="00F26E09">
        <w:rPr>
          <w:rFonts w:ascii="Times New Roman" w:hAnsi="Times New Roman"/>
          <w:iCs/>
          <w:sz w:val="24"/>
          <w:szCs w:val="24"/>
        </w:rPr>
        <w:t xml:space="preserve"> </w:t>
      </w:r>
      <w:r w:rsidRPr="00F26E09">
        <w:rPr>
          <w:rFonts w:ascii="Times New Roman" w:hAnsi="Times New Roman"/>
          <w:iCs/>
          <w:sz w:val="24"/>
          <w:szCs w:val="24"/>
        </w:rPr>
        <w:t>discursivas considerando suas visadas, no intervalo da escola, nas apresentações de trabalho em sala da aula, em uma conversa formal com a coordenação de um curso etc. Para cada situação, é necessário o uso de uma “máscara” linguística, apropriada para aquele momento. Em síntese, o estatuto dos protagonistas pode se transformar de um caso para outro.</w:t>
      </w:r>
    </w:p>
    <w:p w:rsidR="00EB41A5" w:rsidRPr="00F26E09" w:rsidRDefault="00353E92" w:rsidP="00D12B6D">
      <w:pPr>
        <w:tabs>
          <w:tab w:val="left" w:pos="567"/>
        </w:tabs>
        <w:autoSpaceDE w:val="0"/>
        <w:autoSpaceDN w:val="0"/>
        <w:adjustRightInd w:val="0"/>
        <w:spacing w:after="0" w:line="360" w:lineRule="auto"/>
        <w:jc w:val="both"/>
        <w:rPr>
          <w:rFonts w:ascii="Times New Roman" w:hAnsi="Times New Roman"/>
          <w:iCs/>
          <w:sz w:val="24"/>
          <w:szCs w:val="24"/>
        </w:rPr>
      </w:pPr>
      <w:r w:rsidRPr="00F26E09">
        <w:rPr>
          <w:rFonts w:ascii="Times New Roman" w:hAnsi="Times New Roman"/>
          <w:iCs/>
          <w:sz w:val="24"/>
          <w:szCs w:val="24"/>
        </w:rPr>
        <w:tab/>
      </w:r>
      <w:r w:rsidR="00EB41A5" w:rsidRPr="00F26E09">
        <w:rPr>
          <w:rFonts w:ascii="Times New Roman" w:hAnsi="Times New Roman"/>
          <w:iCs/>
          <w:sz w:val="24"/>
          <w:szCs w:val="24"/>
        </w:rPr>
        <w:t>Neste espaço interno, teremos, estrategicamente, os dizeres do próprio presidente, dando assim credibilidade a sua biografia. Nesse momento, há a tentativa de associar sua imagem à de um conselheiro que aponta comportamentos que as crianças devem ter para que o Brasil se desenvolva. Assim sendo, o EUe/GV, ser da palavra, será um amigo que fala para as crianças. Essa estratégia de desdobramento é colocada em cena com a finalidade de criar uma imagem de destinatário (TUd) leitor ideal para o EUc e, indiretamente, às suas famílias, professores e outros sujeitos, que, porventura, tiverem contato com tal texto. Como dissemos, no espaço interno teremos o EUe1, Getúlio Vargas, o amigo das crianças. Além dele, teremos o EUe2, o narrador-observador da biografia, indivíduo onipresente e onisciente durante todo o desenrolar da história. Esse EUe2 é a projeção do EUc Alfredo Barroso, ser social, dono do projeto de escrita. Escolhemos esse trecho do nosso material de análise para descrever o funcionamento deste jogo enunciativo:</w:t>
      </w:r>
    </w:p>
    <w:p w:rsidR="00EB41A5" w:rsidRPr="00F26E09" w:rsidRDefault="00EB41A5" w:rsidP="00185A1C">
      <w:pPr>
        <w:autoSpaceDE w:val="0"/>
        <w:autoSpaceDN w:val="0"/>
        <w:adjustRightInd w:val="0"/>
        <w:spacing w:after="0" w:line="240" w:lineRule="auto"/>
        <w:ind w:left="2268"/>
        <w:jc w:val="both"/>
        <w:rPr>
          <w:rFonts w:ascii="Times New Roman" w:hAnsi="Times New Roman"/>
          <w:iCs/>
          <w:sz w:val="20"/>
          <w:szCs w:val="20"/>
        </w:rPr>
      </w:pPr>
      <w:r w:rsidRPr="00F26E09">
        <w:rPr>
          <w:rFonts w:ascii="Times New Roman" w:hAnsi="Times New Roman"/>
          <w:iCs/>
          <w:sz w:val="20"/>
          <w:szCs w:val="20"/>
        </w:rPr>
        <w:t>[1] Nesse município de belas paisagens e de gente robusta nasceu o menino Getúlio Vargas, filho de um bravo gaúcho-soldado de Passo Fundo, o General Manuel do Nascimento Vargas e de Dona Cândida Dornelles Vargas. O General, firme e sorridente, já passou da casa dos 90 anos. Dona Cândida morreu perto dos 70. Cinco filhos teve o casal, todos eles dotados de fortaleza física e de inteireza de espírito. Getúlio Vargas nasceu, assim, numa terra de gente destemida e forte, de uma família de almas afeitas ao trabalho e à bondade. No jovem gaúcho floriam todas as belas qualidades humanas de energia e boa vontade (BARROSO, 1942, p. 8).</w:t>
      </w:r>
    </w:p>
    <w:p w:rsidR="00EB41A5" w:rsidRPr="00F26E09" w:rsidRDefault="00EB41A5" w:rsidP="00A453AD">
      <w:pPr>
        <w:tabs>
          <w:tab w:val="left" w:pos="567"/>
        </w:tabs>
        <w:autoSpaceDE w:val="0"/>
        <w:autoSpaceDN w:val="0"/>
        <w:adjustRightInd w:val="0"/>
        <w:spacing w:after="0" w:line="360" w:lineRule="auto"/>
        <w:jc w:val="both"/>
        <w:rPr>
          <w:rFonts w:ascii="Times New Roman" w:hAnsi="Times New Roman"/>
          <w:iCs/>
          <w:sz w:val="24"/>
          <w:szCs w:val="24"/>
        </w:rPr>
      </w:pPr>
    </w:p>
    <w:p w:rsidR="00F11531" w:rsidRPr="00F26E09" w:rsidRDefault="00F11531"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Como vimos, em uma troca linguageira o estatuto dos parceiros é fundamental. Além disso, precisamos considerar também, o modo como o discurso proferido pelo enunciador será organizado a fim de atingir o seu objetiv</w:t>
      </w:r>
      <w:r w:rsidR="003761F9" w:rsidRPr="00F26E09">
        <w:rPr>
          <w:rFonts w:ascii="Times New Roman" w:hAnsi="Times New Roman"/>
          <w:iCs/>
          <w:sz w:val="24"/>
          <w:szCs w:val="24"/>
        </w:rPr>
        <w:t>o comunicativo. Um</w:t>
      </w:r>
      <w:r w:rsidRPr="00F26E09">
        <w:rPr>
          <w:rFonts w:ascii="Times New Roman" w:hAnsi="Times New Roman"/>
          <w:iCs/>
          <w:sz w:val="24"/>
          <w:szCs w:val="24"/>
        </w:rPr>
        <w:t xml:space="preserve"> discurso poderá ser </w:t>
      </w:r>
      <w:r w:rsidR="003761F9" w:rsidRPr="00F26E09">
        <w:rPr>
          <w:rFonts w:ascii="Times New Roman" w:hAnsi="Times New Roman"/>
          <w:iCs/>
          <w:sz w:val="24"/>
          <w:szCs w:val="24"/>
        </w:rPr>
        <w:t xml:space="preserve">organizado como </w:t>
      </w:r>
      <w:r w:rsidRPr="00F26E09">
        <w:rPr>
          <w:rFonts w:ascii="Times New Roman" w:hAnsi="Times New Roman"/>
          <w:iCs/>
          <w:sz w:val="24"/>
          <w:szCs w:val="24"/>
        </w:rPr>
        <w:t xml:space="preserve">enunciativo, descritivo, narrativo ou argumentativo. Para </w:t>
      </w:r>
      <w:r w:rsidR="0055486B" w:rsidRPr="00F26E09">
        <w:rPr>
          <w:rFonts w:ascii="Times New Roman" w:hAnsi="Times New Roman"/>
          <w:iCs/>
          <w:sz w:val="24"/>
          <w:szCs w:val="24"/>
        </w:rPr>
        <w:t>Charaudeau (2009</w:t>
      </w:r>
      <w:r w:rsidRPr="00F26E09">
        <w:rPr>
          <w:rFonts w:ascii="Times New Roman" w:hAnsi="Times New Roman"/>
          <w:iCs/>
          <w:sz w:val="24"/>
          <w:szCs w:val="24"/>
        </w:rPr>
        <w:t xml:space="preserve">, p. 68), “os modos de organização do discurso constituem os </w:t>
      </w:r>
      <w:r w:rsidRPr="00F26E09">
        <w:rPr>
          <w:rFonts w:ascii="Times New Roman" w:hAnsi="Times New Roman"/>
          <w:iCs/>
          <w:sz w:val="24"/>
          <w:szCs w:val="24"/>
        </w:rPr>
        <w:lastRenderedPageBreak/>
        <w:t>princípios de organização da matéria linguística, princípios que dependem da finalidade comunicativa do sujeito falante: enunciar, descrever, narrar e argumentar”.</w:t>
      </w:r>
    </w:p>
    <w:p w:rsidR="00F11531" w:rsidRPr="00F26E09" w:rsidRDefault="00F11531"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Esses modos são escolhidos na tentativa de satisfazer as condições de sucesso impostas pela situação comunicativa. Para tanto, o sujeito deve considerar as limitações que lhe são apresentadas pelo quadro físico e mental no qual se encontra, dentre elas: a identidade dos parceiros, as condições materiais em torno das quais a situação se estrutura, o propósito temático e a finalidade de troca.</w:t>
      </w:r>
    </w:p>
    <w:p w:rsidR="001D6EA5" w:rsidRPr="00F26E09" w:rsidRDefault="001D6EA5"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Esses modos de organizar o discurso não são completamente separados uns dos outros, eles embrenham-se no desenvolvimento dos textos. O sujeito pode utilizar um ou mais modos ou até a combinação deles, dependendo do espaço de manobras que possui dentro da troca. Na verdade, cada um desses modos propõe, à sua maneira, a sua</w:t>
      </w:r>
    </w:p>
    <w:p w:rsidR="001D6EA5" w:rsidRPr="00F26E09" w:rsidRDefault="001D6EA5" w:rsidP="00A453AD">
      <w:pPr>
        <w:autoSpaceDE w:val="0"/>
        <w:autoSpaceDN w:val="0"/>
        <w:adjustRightInd w:val="0"/>
        <w:spacing w:after="0" w:line="360" w:lineRule="auto"/>
        <w:jc w:val="both"/>
        <w:rPr>
          <w:rFonts w:ascii="Times New Roman" w:hAnsi="Times New Roman"/>
          <w:iCs/>
          <w:sz w:val="24"/>
          <w:szCs w:val="24"/>
        </w:rPr>
      </w:pPr>
      <w:r w:rsidRPr="00F26E09">
        <w:rPr>
          <w:rFonts w:ascii="Times New Roman" w:hAnsi="Times New Roman"/>
          <w:iCs/>
          <w:sz w:val="24"/>
          <w:szCs w:val="24"/>
        </w:rPr>
        <w:t xml:space="preserve">organização do mundo referencial, de forma que uma </w:t>
      </w:r>
      <w:r w:rsidRPr="00F26E09">
        <w:rPr>
          <w:rFonts w:ascii="Times New Roman" w:hAnsi="Times New Roman"/>
          <w:i/>
          <w:iCs/>
          <w:sz w:val="24"/>
          <w:szCs w:val="24"/>
        </w:rPr>
        <w:t xml:space="preserve">mise en scène </w:t>
      </w:r>
      <w:r w:rsidRPr="00F26E09">
        <w:rPr>
          <w:rFonts w:ascii="Times New Roman" w:hAnsi="Times New Roman"/>
          <w:iCs/>
          <w:sz w:val="24"/>
          <w:szCs w:val="24"/>
        </w:rPr>
        <w:t xml:space="preserve">original dê lugar a uma </w:t>
      </w:r>
      <w:r w:rsidRPr="00F26E09">
        <w:rPr>
          <w:rFonts w:ascii="Times New Roman" w:hAnsi="Times New Roman"/>
          <w:i/>
          <w:iCs/>
          <w:sz w:val="24"/>
          <w:szCs w:val="24"/>
        </w:rPr>
        <w:t xml:space="preserve">mise en description, mise en narration </w:t>
      </w:r>
      <w:r w:rsidRPr="00F26E09">
        <w:rPr>
          <w:rFonts w:ascii="Times New Roman" w:hAnsi="Times New Roman"/>
          <w:iCs/>
          <w:sz w:val="24"/>
          <w:szCs w:val="24"/>
        </w:rPr>
        <w:t>ou, ainda,</w:t>
      </w:r>
      <w:r w:rsidRPr="00F26E09">
        <w:rPr>
          <w:rFonts w:ascii="Times New Roman" w:hAnsi="Times New Roman"/>
          <w:i/>
          <w:iCs/>
          <w:sz w:val="24"/>
          <w:szCs w:val="24"/>
        </w:rPr>
        <w:t xml:space="preserve"> </w:t>
      </w:r>
      <w:r w:rsidRPr="00F26E09">
        <w:rPr>
          <w:rFonts w:ascii="Times New Roman" w:hAnsi="Times New Roman"/>
          <w:iCs/>
          <w:sz w:val="24"/>
          <w:szCs w:val="24"/>
        </w:rPr>
        <w:t xml:space="preserve">a uma </w:t>
      </w:r>
      <w:r w:rsidRPr="00F26E09">
        <w:rPr>
          <w:rFonts w:ascii="Times New Roman" w:hAnsi="Times New Roman"/>
          <w:i/>
          <w:iCs/>
          <w:sz w:val="24"/>
          <w:szCs w:val="24"/>
        </w:rPr>
        <w:t xml:space="preserve">mise en argumentation. </w:t>
      </w:r>
      <w:r w:rsidRPr="00F26E09">
        <w:rPr>
          <w:rFonts w:ascii="Times New Roman" w:hAnsi="Times New Roman"/>
          <w:iCs/>
          <w:sz w:val="24"/>
          <w:szCs w:val="24"/>
        </w:rPr>
        <w:t>Para compreendermos esses quatro</w:t>
      </w:r>
      <w:r w:rsidRPr="00F26E09">
        <w:rPr>
          <w:rFonts w:ascii="Times New Roman" w:hAnsi="Times New Roman"/>
          <w:i/>
          <w:iCs/>
          <w:sz w:val="24"/>
          <w:szCs w:val="24"/>
        </w:rPr>
        <w:t xml:space="preserve"> </w:t>
      </w:r>
      <w:r w:rsidRPr="00F26E09">
        <w:rPr>
          <w:rFonts w:ascii="Times New Roman" w:hAnsi="Times New Roman"/>
          <w:iCs/>
          <w:sz w:val="24"/>
          <w:szCs w:val="24"/>
        </w:rPr>
        <w:t>modos, precisamos primeiramente analisar a função de base que cada</w:t>
      </w:r>
      <w:r w:rsidRPr="00F26E09">
        <w:rPr>
          <w:rFonts w:ascii="Times New Roman" w:hAnsi="Times New Roman"/>
          <w:i/>
          <w:iCs/>
          <w:sz w:val="24"/>
          <w:szCs w:val="24"/>
        </w:rPr>
        <w:t xml:space="preserve"> </w:t>
      </w:r>
      <w:r w:rsidRPr="00F26E09">
        <w:rPr>
          <w:rFonts w:ascii="Times New Roman" w:hAnsi="Times New Roman"/>
          <w:iCs/>
          <w:sz w:val="24"/>
          <w:szCs w:val="24"/>
        </w:rPr>
        <w:t>um desempenha.</w:t>
      </w:r>
    </w:p>
    <w:p w:rsidR="001D6EA5" w:rsidRPr="00F26E09" w:rsidRDefault="001D6EA5"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 xml:space="preserve">Ainda de acordo com </w:t>
      </w:r>
      <w:r w:rsidR="0055486B" w:rsidRPr="00F26E09">
        <w:rPr>
          <w:rFonts w:ascii="Times New Roman" w:hAnsi="Times New Roman"/>
          <w:iCs/>
          <w:sz w:val="24"/>
          <w:szCs w:val="24"/>
        </w:rPr>
        <w:t>Charaudeau (2009</w:t>
      </w:r>
      <w:r w:rsidRPr="00F26E09">
        <w:rPr>
          <w:rFonts w:ascii="Times New Roman" w:hAnsi="Times New Roman"/>
          <w:iCs/>
          <w:sz w:val="24"/>
          <w:szCs w:val="24"/>
        </w:rPr>
        <w:t>), o modo de organização será enunciativo se a relação entre os interlocutores estiver em foco. Será descritivo se tiver como objetivo a qualificação e identificação de um participante do processo de comunicação. Será narrativo se o processo temporal for o destaque e, por fim, argumentativo quando as relações de causa e efeito forem ressaltadas. É necessário dizer ainda que o modo de organização enunciativo perpassa todos os outros modos, ou seja, pode-se dizer que narrar, descrever e argumentar são estruturados pelo modo enunciativo.</w:t>
      </w:r>
    </w:p>
    <w:p w:rsidR="003761F9" w:rsidRPr="00F26E09" w:rsidRDefault="00353E92"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Em síntese, o discurso pode ser organizado de modo enunciativo, descritivo, narrativo e argumentativo, como mostramos anteriormente. Os gêneros textuais tanto podem ser perpassados/compostos por um dos modos de discurso que constitui sua organização dominante ou resultar da combinação de vários desses modos.</w:t>
      </w:r>
    </w:p>
    <w:p w:rsidR="00353E92" w:rsidRPr="00F26E09" w:rsidRDefault="003761F9"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A</w:t>
      </w:r>
      <w:r w:rsidR="00353E92" w:rsidRPr="00F26E09">
        <w:rPr>
          <w:rFonts w:ascii="Times New Roman" w:hAnsi="Times New Roman"/>
          <w:iCs/>
          <w:sz w:val="24"/>
          <w:szCs w:val="24"/>
        </w:rPr>
        <w:t xml:space="preserve">pesar de compreendermos que nosso material de análise é permeado por todos os modos de discurso, para fins de estudo, nesta </w:t>
      </w:r>
      <w:r w:rsidR="003E718E" w:rsidRPr="00F26E09">
        <w:rPr>
          <w:rFonts w:ascii="Times New Roman" w:hAnsi="Times New Roman"/>
          <w:iCs/>
          <w:sz w:val="24"/>
          <w:szCs w:val="24"/>
        </w:rPr>
        <w:t>pesquisa utilizaremos a categoria</w:t>
      </w:r>
      <w:r w:rsidR="00353E92" w:rsidRPr="00F26E09">
        <w:rPr>
          <w:rFonts w:ascii="Times New Roman" w:hAnsi="Times New Roman"/>
          <w:iCs/>
          <w:sz w:val="24"/>
          <w:szCs w:val="24"/>
        </w:rPr>
        <w:t xml:space="preserve"> de análise apenas dos modos </w:t>
      </w:r>
      <w:r w:rsidR="00353E92" w:rsidRPr="00F26E09">
        <w:rPr>
          <w:rFonts w:ascii="Times New Roman" w:hAnsi="Times New Roman"/>
          <w:i/>
          <w:iCs/>
          <w:sz w:val="24"/>
          <w:szCs w:val="24"/>
        </w:rPr>
        <w:t xml:space="preserve">narrativo, </w:t>
      </w:r>
      <w:r w:rsidRPr="00F26E09">
        <w:rPr>
          <w:rFonts w:ascii="Times New Roman" w:hAnsi="Times New Roman"/>
          <w:iCs/>
          <w:sz w:val="24"/>
          <w:szCs w:val="24"/>
        </w:rPr>
        <w:t>pois corresponde</w:t>
      </w:r>
      <w:r w:rsidR="00353E92" w:rsidRPr="00F26E09">
        <w:rPr>
          <w:rFonts w:ascii="Times New Roman" w:hAnsi="Times New Roman"/>
          <w:iCs/>
          <w:sz w:val="24"/>
          <w:szCs w:val="24"/>
        </w:rPr>
        <w:t xml:space="preserve"> à organização dominante da biografia de Getúlio.</w:t>
      </w:r>
    </w:p>
    <w:p w:rsidR="003761F9" w:rsidRPr="00F26E09" w:rsidRDefault="003E718E"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Como já foi dito, o</w:t>
      </w:r>
      <w:r w:rsidR="003761F9" w:rsidRPr="00F26E09">
        <w:rPr>
          <w:rFonts w:ascii="Times New Roman" w:hAnsi="Times New Roman"/>
          <w:iCs/>
          <w:sz w:val="24"/>
          <w:szCs w:val="24"/>
        </w:rPr>
        <w:t>s gêneros são escolhidos de acordo com a situação de comunicação, levando em conta os parceiros discursivos e o contrato entre eles. Outro fator importante são as visadas, ou seja, a finalidade que se deseja alcançar.</w:t>
      </w:r>
    </w:p>
    <w:p w:rsidR="003761F9" w:rsidRPr="00F26E09" w:rsidRDefault="003761F9" w:rsidP="00A453AD">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lastRenderedPageBreak/>
        <w:t xml:space="preserve">Cada situação de comunicação pode utilizar uma ou mais visadas para garantir que sua finalidade seja alcançada. A situação de comunicação educacional, por exemplo, pode convocar as visadas de prescrição (fazer-fazer), de informação (fazer-saber) e de demonstração (fazer-crer). Porém, ela as faz por meio da visada dominante da instrução (fazer-saber-fazer), ou seja, daquela que determina a expectativa do contrato comunicacional que os rege. </w:t>
      </w:r>
    </w:p>
    <w:p w:rsidR="003761F9" w:rsidRPr="00F26E09" w:rsidRDefault="003761F9" w:rsidP="00A453AD">
      <w:pPr>
        <w:tabs>
          <w:tab w:val="left" w:pos="567"/>
        </w:tabs>
        <w:autoSpaceDE w:val="0"/>
        <w:autoSpaceDN w:val="0"/>
        <w:adjustRightInd w:val="0"/>
        <w:spacing w:after="0" w:line="360" w:lineRule="auto"/>
        <w:jc w:val="both"/>
        <w:rPr>
          <w:rFonts w:ascii="Times New Roman" w:hAnsi="Times New Roman"/>
          <w:iCs/>
          <w:sz w:val="24"/>
          <w:szCs w:val="24"/>
        </w:rPr>
      </w:pPr>
      <w:r w:rsidRPr="00F26E09">
        <w:rPr>
          <w:rFonts w:ascii="Times New Roman" w:hAnsi="Times New Roman"/>
          <w:iCs/>
          <w:sz w:val="24"/>
          <w:szCs w:val="24"/>
        </w:rPr>
        <w:tab/>
        <w:t>A biografia de Getúlio Vargas escrita por Alfredo Barroso é narrativizada por este biógrafo do início ao fim. Isto significa que é por meio do que ele “diz” que os leitores conhecerão, discursivamente, as personagens da história, principalmente, a vida de Getúlio. O escritor constrói o seu projeto de escrita seguindo uma ampla estrutura que perpassa todo o texto, desenvolvendo o seu enredo. Ele parte da apresentação das personagens, situando-as no tempo e no espaço, qualificando-as (por meio de descrições) para, em seguida, inseri-las numa sequência lógica de ações e envolvê-las em um plano.</w:t>
      </w:r>
    </w:p>
    <w:p w:rsidR="00FA28DF" w:rsidRPr="00F26E09" w:rsidRDefault="003761F9" w:rsidP="003D2408">
      <w:pPr>
        <w:autoSpaceDE w:val="0"/>
        <w:autoSpaceDN w:val="0"/>
        <w:adjustRightInd w:val="0"/>
        <w:spacing w:after="0" w:line="360" w:lineRule="auto"/>
        <w:ind w:firstLine="567"/>
        <w:jc w:val="both"/>
        <w:rPr>
          <w:rFonts w:ascii="Times New Roman" w:hAnsi="Times New Roman"/>
          <w:iCs/>
          <w:sz w:val="24"/>
          <w:szCs w:val="24"/>
        </w:rPr>
      </w:pPr>
      <w:r w:rsidRPr="00F26E09">
        <w:rPr>
          <w:rFonts w:ascii="Times New Roman" w:hAnsi="Times New Roman"/>
          <w:iCs/>
          <w:sz w:val="24"/>
          <w:szCs w:val="24"/>
        </w:rPr>
        <w:t xml:space="preserve">É importante observar, como veremos na análise do </w:t>
      </w:r>
      <w:r w:rsidRPr="00F26E09">
        <w:rPr>
          <w:rFonts w:ascii="Times New Roman" w:hAnsi="Times New Roman"/>
          <w:i/>
          <w:iCs/>
          <w:sz w:val="24"/>
          <w:szCs w:val="24"/>
        </w:rPr>
        <w:t>corpus</w:t>
      </w:r>
      <w:r w:rsidRPr="00F26E09">
        <w:rPr>
          <w:rFonts w:ascii="Times New Roman" w:hAnsi="Times New Roman"/>
          <w:iCs/>
          <w:sz w:val="24"/>
          <w:szCs w:val="24"/>
        </w:rPr>
        <w:t>, que a escolha de cada personagem, lugar, data, atitude etc. foi feita com a intenção de criar uma imagem positiva para Getúlio. Esses fatores juntos compõem uma rede de influência sobre a vida de GV desde a sua infância até a chegada ao Poder. Nesse lapso temporal, obstáculos surgem, confrontos são revelados, alianças são feitas e, juntos, todos caminham para o desfecho, que naturalmente propõe uma moral para a história – geralmente dentro de uma estrutura arquetípica relacionando o bem e o mal.</w:t>
      </w:r>
    </w:p>
    <w:p w:rsidR="00FA28DF" w:rsidRPr="003D2408" w:rsidRDefault="00FA28DF" w:rsidP="00A453AD">
      <w:pPr>
        <w:pStyle w:val="PargrafodaLista"/>
        <w:numPr>
          <w:ilvl w:val="0"/>
          <w:numId w:val="3"/>
        </w:numPr>
        <w:autoSpaceDE w:val="0"/>
        <w:autoSpaceDN w:val="0"/>
        <w:adjustRightInd w:val="0"/>
        <w:spacing w:after="0" w:line="360" w:lineRule="auto"/>
        <w:jc w:val="both"/>
        <w:rPr>
          <w:rFonts w:ascii="Times New Roman" w:hAnsi="Times New Roman"/>
          <w:b/>
          <w:iCs/>
          <w:sz w:val="24"/>
          <w:szCs w:val="24"/>
        </w:rPr>
      </w:pPr>
      <w:r w:rsidRPr="002F5FB4">
        <w:rPr>
          <w:rFonts w:ascii="Times New Roman" w:hAnsi="Times New Roman"/>
          <w:b/>
          <w:iCs/>
          <w:sz w:val="24"/>
          <w:szCs w:val="24"/>
        </w:rPr>
        <w:t>Os modos de organização</w:t>
      </w:r>
      <w:r w:rsidR="009A4FEB" w:rsidRPr="002F5FB4">
        <w:rPr>
          <w:rFonts w:ascii="Times New Roman" w:hAnsi="Times New Roman"/>
          <w:b/>
          <w:iCs/>
          <w:sz w:val="24"/>
          <w:szCs w:val="24"/>
        </w:rPr>
        <w:t xml:space="preserve"> do discurso</w:t>
      </w:r>
    </w:p>
    <w:p w:rsidR="00FA28DF" w:rsidRPr="00F26E09" w:rsidRDefault="008C184F" w:rsidP="00A453AD">
      <w:pPr>
        <w:autoSpaceDE w:val="0"/>
        <w:autoSpaceDN w:val="0"/>
        <w:adjustRightInd w:val="0"/>
        <w:spacing w:after="0" w:line="360" w:lineRule="auto"/>
        <w:jc w:val="both"/>
        <w:rPr>
          <w:rFonts w:ascii="Times New Roman" w:hAnsi="Times New Roman"/>
          <w:iCs/>
          <w:sz w:val="24"/>
          <w:szCs w:val="24"/>
        </w:rPr>
      </w:pPr>
      <w:r w:rsidRPr="00F26E09">
        <w:rPr>
          <w:rFonts w:ascii="Times New Roman" w:hAnsi="Times New Roman"/>
          <w:iCs/>
          <w:sz w:val="24"/>
          <w:szCs w:val="24"/>
        </w:rPr>
        <w:t xml:space="preserve"> </w:t>
      </w:r>
      <w:r w:rsidRPr="00F26E09">
        <w:rPr>
          <w:rFonts w:ascii="Times New Roman" w:hAnsi="Times New Roman"/>
          <w:iCs/>
          <w:sz w:val="24"/>
          <w:szCs w:val="24"/>
        </w:rPr>
        <w:tab/>
      </w:r>
      <w:r w:rsidR="00FA28DF" w:rsidRPr="00F26E09">
        <w:rPr>
          <w:rFonts w:ascii="Times New Roman" w:hAnsi="Times New Roman"/>
          <w:iCs/>
          <w:sz w:val="24"/>
          <w:szCs w:val="24"/>
        </w:rPr>
        <w:t>O modo narrativo caracteriza-se pela construção de uma sucessão de</w:t>
      </w:r>
      <w:r w:rsidRPr="00F26E09">
        <w:rPr>
          <w:rFonts w:ascii="Times New Roman" w:hAnsi="Times New Roman"/>
          <w:iCs/>
          <w:sz w:val="24"/>
          <w:szCs w:val="24"/>
        </w:rPr>
        <w:t xml:space="preserve"> </w:t>
      </w:r>
      <w:r w:rsidR="00FA28DF" w:rsidRPr="00F26E09">
        <w:rPr>
          <w:rFonts w:ascii="Times New Roman" w:hAnsi="Times New Roman"/>
          <w:iCs/>
          <w:sz w:val="24"/>
          <w:szCs w:val="24"/>
        </w:rPr>
        <w:t>ações, que deve ser delimitada em seu princípio e fim para haver</w:t>
      </w:r>
      <w:r w:rsidRPr="00F26E09">
        <w:rPr>
          <w:rFonts w:ascii="Times New Roman" w:hAnsi="Times New Roman"/>
          <w:iCs/>
          <w:sz w:val="24"/>
          <w:szCs w:val="24"/>
        </w:rPr>
        <w:t xml:space="preserve"> </w:t>
      </w:r>
      <w:r w:rsidR="00FA28DF" w:rsidRPr="00F26E09">
        <w:rPr>
          <w:rFonts w:ascii="Times New Roman" w:hAnsi="Times New Roman"/>
          <w:iCs/>
          <w:sz w:val="24"/>
          <w:szCs w:val="24"/>
        </w:rPr>
        <w:t>coerência. Essa sucessão é motivada pela intenção do sujeito, “que</w:t>
      </w:r>
      <w:r w:rsidRPr="00F26E09">
        <w:rPr>
          <w:rFonts w:ascii="Times New Roman" w:hAnsi="Times New Roman"/>
          <w:iCs/>
          <w:sz w:val="24"/>
          <w:szCs w:val="24"/>
        </w:rPr>
        <w:t xml:space="preserve"> </w:t>
      </w:r>
      <w:r w:rsidR="00FA28DF" w:rsidRPr="00F26E09">
        <w:rPr>
          <w:rFonts w:ascii="Times New Roman" w:hAnsi="Times New Roman"/>
          <w:iCs/>
          <w:sz w:val="24"/>
          <w:szCs w:val="24"/>
        </w:rPr>
        <w:t>elabora um projeto de fazer e tenta conduzi-lo bem” (CHARAUDEAU,</w:t>
      </w:r>
      <w:r w:rsidRPr="00F26E09">
        <w:rPr>
          <w:rFonts w:ascii="Times New Roman" w:hAnsi="Times New Roman"/>
          <w:iCs/>
          <w:sz w:val="24"/>
          <w:szCs w:val="24"/>
        </w:rPr>
        <w:t xml:space="preserve"> </w:t>
      </w:r>
      <w:r w:rsidR="0055486B" w:rsidRPr="00F26E09">
        <w:rPr>
          <w:rFonts w:ascii="Times New Roman" w:hAnsi="Times New Roman"/>
          <w:iCs/>
          <w:sz w:val="24"/>
          <w:szCs w:val="24"/>
        </w:rPr>
        <w:t>2009</w:t>
      </w:r>
      <w:r w:rsidR="00FA28DF" w:rsidRPr="00F26E09">
        <w:rPr>
          <w:rFonts w:ascii="Times New Roman" w:hAnsi="Times New Roman"/>
          <w:iCs/>
          <w:sz w:val="24"/>
          <w:szCs w:val="24"/>
        </w:rPr>
        <w:t>, p. 168). É necessário não confundir gênero textual e modo de</w:t>
      </w:r>
      <w:r w:rsidRPr="00F26E09">
        <w:rPr>
          <w:rFonts w:ascii="Times New Roman" w:hAnsi="Times New Roman"/>
          <w:iCs/>
          <w:sz w:val="24"/>
          <w:szCs w:val="24"/>
        </w:rPr>
        <w:t xml:space="preserve"> </w:t>
      </w:r>
      <w:r w:rsidR="00FA28DF" w:rsidRPr="00F26E09">
        <w:rPr>
          <w:rFonts w:ascii="Times New Roman" w:hAnsi="Times New Roman"/>
          <w:iCs/>
          <w:sz w:val="24"/>
          <w:szCs w:val="24"/>
        </w:rPr>
        <w:t>organização do discurso. Não se trata de elaborar uma tipologia dos</w:t>
      </w:r>
      <w:r w:rsidRPr="00F26E09">
        <w:rPr>
          <w:rFonts w:ascii="Times New Roman" w:hAnsi="Times New Roman"/>
          <w:iCs/>
          <w:sz w:val="24"/>
          <w:szCs w:val="24"/>
        </w:rPr>
        <w:t xml:space="preserve"> </w:t>
      </w:r>
      <w:r w:rsidR="00FA28DF" w:rsidRPr="00F26E09">
        <w:rPr>
          <w:rFonts w:ascii="Times New Roman" w:hAnsi="Times New Roman"/>
          <w:iCs/>
          <w:sz w:val="24"/>
          <w:szCs w:val="24"/>
        </w:rPr>
        <w:t>textos narrativos, mas de colocar em evidência os componentes e os</w:t>
      </w:r>
      <w:r w:rsidRPr="00F26E09">
        <w:rPr>
          <w:rFonts w:ascii="Times New Roman" w:hAnsi="Times New Roman"/>
          <w:iCs/>
          <w:sz w:val="24"/>
          <w:szCs w:val="24"/>
        </w:rPr>
        <w:t xml:space="preserve"> </w:t>
      </w:r>
      <w:r w:rsidR="00FA28DF" w:rsidRPr="00F26E09">
        <w:rPr>
          <w:rFonts w:ascii="Times New Roman" w:hAnsi="Times New Roman"/>
          <w:iCs/>
          <w:sz w:val="24"/>
          <w:szCs w:val="24"/>
        </w:rPr>
        <w:t>procedimentos de um modo de organização cuja combinação deve</w:t>
      </w:r>
      <w:r w:rsidRPr="00F26E09">
        <w:rPr>
          <w:rFonts w:ascii="Times New Roman" w:hAnsi="Times New Roman"/>
          <w:iCs/>
          <w:sz w:val="24"/>
          <w:szCs w:val="24"/>
        </w:rPr>
        <w:t xml:space="preserve"> </w:t>
      </w:r>
      <w:r w:rsidR="00FA28DF" w:rsidRPr="00F26E09">
        <w:rPr>
          <w:rFonts w:ascii="Times New Roman" w:hAnsi="Times New Roman"/>
          <w:iCs/>
          <w:sz w:val="24"/>
          <w:szCs w:val="24"/>
        </w:rPr>
        <w:t>permitir compreender melhor, as múltiplas significações de um texto</w:t>
      </w:r>
      <w:r w:rsidRPr="00F26E09">
        <w:rPr>
          <w:rFonts w:ascii="Times New Roman" w:hAnsi="Times New Roman"/>
          <w:iCs/>
          <w:sz w:val="24"/>
          <w:szCs w:val="24"/>
        </w:rPr>
        <w:t xml:space="preserve"> </w:t>
      </w:r>
      <w:r w:rsidR="00FA28DF" w:rsidRPr="00F26E09">
        <w:rPr>
          <w:rFonts w:ascii="Times New Roman" w:hAnsi="Times New Roman"/>
          <w:iCs/>
          <w:sz w:val="24"/>
          <w:szCs w:val="24"/>
        </w:rPr>
        <w:t>particular.</w:t>
      </w:r>
    </w:p>
    <w:p w:rsidR="00FA28DF" w:rsidRPr="00F26E09" w:rsidRDefault="00FA28DF" w:rsidP="00A453AD">
      <w:pPr>
        <w:autoSpaceDE w:val="0"/>
        <w:autoSpaceDN w:val="0"/>
        <w:adjustRightInd w:val="0"/>
        <w:spacing w:after="0" w:line="360" w:lineRule="auto"/>
        <w:ind w:firstLine="708"/>
        <w:jc w:val="both"/>
        <w:rPr>
          <w:rFonts w:ascii="Times New Roman" w:hAnsi="Times New Roman"/>
          <w:iCs/>
          <w:sz w:val="24"/>
          <w:szCs w:val="24"/>
        </w:rPr>
      </w:pPr>
      <w:r w:rsidRPr="00F26E09">
        <w:rPr>
          <w:rFonts w:ascii="Times New Roman" w:hAnsi="Times New Roman"/>
          <w:iCs/>
          <w:sz w:val="24"/>
          <w:szCs w:val="24"/>
        </w:rPr>
        <w:t>Esse modo se caracteriza, então, por uma dupla articulação. Trata-se</w:t>
      </w:r>
      <w:r w:rsidR="008C184F" w:rsidRPr="00F26E09">
        <w:rPr>
          <w:rFonts w:ascii="Times New Roman" w:hAnsi="Times New Roman"/>
          <w:iCs/>
          <w:sz w:val="24"/>
          <w:szCs w:val="24"/>
        </w:rPr>
        <w:t xml:space="preserve"> </w:t>
      </w:r>
      <w:r w:rsidRPr="00F26E09">
        <w:rPr>
          <w:rFonts w:ascii="Times New Roman" w:hAnsi="Times New Roman"/>
          <w:iCs/>
          <w:sz w:val="24"/>
          <w:szCs w:val="24"/>
        </w:rPr>
        <w:t>não apenas da construção de uma sucessão de ações segundo uma</w:t>
      </w:r>
      <w:r w:rsidR="008C184F" w:rsidRPr="00F26E09">
        <w:rPr>
          <w:rFonts w:ascii="Times New Roman" w:hAnsi="Times New Roman"/>
          <w:iCs/>
          <w:sz w:val="24"/>
          <w:szCs w:val="24"/>
        </w:rPr>
        <w:t xml:space="preserve"> </w:t>
      </w:r>
      <w:r w:rsidRPr="00F26E09">
        <w:rPr>
          <w:rFonts w:ascii="Times New Roman" w:hAnsi="Times New Roman"/>
          <w:iCs/>
          <w:sz w:val="24"/>
          <w:szCs w:val="24"/>
        </w:rPr>
        <w:t>lógica, como também da organização dessas ações em um universo</w:t>
      </w:r>
      <w:r w:rsidR="008C184F" w:rsidRPr="00F26E09">
        <w:rPr>
          <w:rFonts w:ascii="Times New Roman" w:hAnsi="Times New Roman"/>
          <w:iCs/>
          <w:sz w:val="24"/>
          <w:szCs w:val="24"/>
        </w:rPr>
        <w:t xml:space="preserve"> </w:t>
      </w:r>
      <w:r w:rsidRPr="00F26E09">
        <w:rPr>
          <w:rFonts w:ascii="Times New Roman" w:hAnsi="Times New Roman"/>
          <w:iCs/>
          <w:sz w:val="24"/>
          <w:szCs w:val="24"/>
        </w:rPr>
        <w:t>narrado. Podemos chamar este segundo processo de organização da</w:t>
      </w:r>
      <w:r w:rsidR="008C184F" w:rsidRPr="00F26E09">
        <w:rPr>
          <w:rFonts w:ascii="Times New Roman" w:hAnsi="Times New Roman"/>
          <w:iCs/>
          <w:sz w:val="24"/>
          <w:szCs w:val="24"/>
        </w:rPr>
        <w:t xml:space="preserve"> </w:t>
      </w:r>
      <w:r w:rsidRPr="00F26E09">
        <w:rPr>
          <w:rFonts w:ascii="Times New Roman" w:hAnsi="Times New Roman"/>
          <w:iCs/>
          <w:sz w:val="24"/>
          <w:szCs w:val="24"/>
        </w:rPr>
        <w:t xml:space="preserve">colocação em narração, que constrói o universo narrado </w:t>
      </w:r>
      <w:r w:rsidRPr="00F26E09">
        <w:rPr>
          <w:rFonts w:ascii="Times New Roman" w:hAnsi="Times New Roman"/>
          <w:iCs/>
          <w:sz w:val="24"/>
          <w:szCs w:val="24"/>
        </w:rPr>
        <w:lastRenderedPageBreak/>
        <w:t>propriamente</w:t>
      </w:r>
      <w:r w:rsidR="008C184F" w:rsidRPr="00F26E09">
        <w:rPr>
          <w:rFonts w:ascii="Times New Roman" w:hAnsi="Times New Roman"/>
          <w:iCs/>
          <w:sz w:val="24"/>
          <w:szCs w:val="24"/>
        </w:rPr>
        <w:t xml:space="preserve"> </w:t>
      </w:r>
      <w:r w:rsidRPr="00F26E09">
        <w:rPr>
          <w:rFonts w:ascii="Times New Roman" w:hAnsi="Times New Roman"/>
          <w:iCs/>
          <w:sz w:val="24"/>
          <w:szCs w:val="24"/>
        </w:rPr>
        <w:t>dito sob a responsabilidade de um sujeito narrador que se encontra</w:t>
      </w:r>
      <w:r w:rsidR="008C184F" w:rsidRPr="00F26E09">
        <w:rPr>
          <w:rFonts w:ascii="Times New Roman" w:hAnsi="Times New Roman"/>
          <w:iCs/>
          <w:sz w:val="24"/>
          <w:szCs w:val="24"/>
        </w:rPr>
        <w:t xml:space="preserve"> </w:t>
      </w:r>
      <w:r w:rsidRPr="00F26E09">
        <w:rPr>
          <w:rFonts w:ascii="Times New Roman" w:hAnsi="Times New Roman"/>
          <w:iCs/>
          <w:sz w:val="24"/>
          <w:szCs w:val="24"/>
        </w:rPr>
        <w:t>ligado, por um contrato de comunicação, ao seu destinatário.</w:t>
      </w:r>
    </w:p>
    <w:p w:rsidR="00FA28DF" w:rsidRPr="00F26E09" w:rsidRDefault="00FA28DF" w:rsidP="00A453AD">
      <w:pPr>
        <w:autoSpaceDE w:val="0"/>
        <w:autoSpaceDN w:val="0"/>
        <w:adjustRightInd w:val="0"/>
        <w:spacing w:after="0" w:line="360" w:lineRule="auto"/>
        <w:ind w:firstLine="708"/>
        <w:jc w:val="both"/>
        <w:rPr>
          <w:rFonts w:ascii="Times New Roman" w:hAnsi="Times New Roman"/>
          <w:i/>
          <w:iCs/>
          <w:sz w:val="24"/>
          <w:szCs w:val="24"/>
        </w:rPr>
      </w:pPr>
      <w:r w:rsidRPr="00F26E09">
        <w:rPr>
          <w:rFonts w:ascii="Times New Roman" w:hAnsi="Times New Roman"/>
          <w:iCs/>
          <w:sz w:val="24"/>
          <w:szCs w:val="24"/>
        </w:rPr>
        <w:t xml:space="preserve">Os principais componentes da estrutura narrativa são os </w:t>
      </w:r>
      <w:r w:rsidRPr="00F26E09">
        <w:rPr>
          <w:rFonts w:ascii="Times New Roman" w:hAnsi="Times New Roman"/>
          <w:i/>
          <w:iCs/>
          <w:sz w:val="24"/>
          <w:szCs w:val="24"/>
        </w:rPr>
        <w:t>actantes,</w:t>
      </w:r>
      <w:r w:rsidR="008C184F" w:rsidRPr="00F26E09">
        <w:rPr>
          <w:rFonts w:ascii="Times New Roman" w:hAnsi="Times New Roman"/>
          <w:i/>
          <w:iCs/>
          <w:sz w:val="24"/>
          <w:szCs w:val="24"/>
        </w:rPr>
        <w:t xml:space="preserve"> </w:t>
      </w:r>
      <w:r w:rsidRPr="00F26E09">
        <w:rPr>
          <w:rFonts w:ascii="Times New Roman" w:hAnsi="Times New Roman"/>
          <w:iCs/>
          <w:sz w:val="24"/>
          <w:szCs w:val="24"/>
        </w:rPr>
        <w:t>sujeitos da narrativa que desempenham papéis relacionados às ações</w:t>
      </w:r>
      <w:r w:rsidR="008C184F" w:rsidRPr="00F26E09">
        <w:rPr>
          <w:rFonts w:ascii="Times New Roman" w:hAnsi="Times New Roman"/>
          <w:iCs/>
          <w:sz w:val="24"/>
          <w:szCs w:val="24"/>
        </w:rPr>
        <w:t xml:space="preserve"> </w:t>
      </w:r>
      <w:r w:rsidRPr="00F26E09">
        <w:rPr>
          <w:rFonts w:ascii="Times New Roman" w:hAnsi="Times New Roman"/>
          <w:iCs/>
          <w:sz w:val="24"/>
          <w:szCs w:val="24"/>
        </w:rPr>
        <w:t xml:space="preserve">das quais dependem; os </w:t>
      </w:r>
      <w:r w:rsidRPr="00F26E09">
        <w:rPr>
          <w:rFonts w:ascii="Times New Roman" w:hAnsi="Times New Roman"/>
          <w:i/>
          <w:iCs/>
          <w:sz w:val="24"/>
          <w:szCs w:val="24"/>
        </w:rPr>
        <w:t xml:space="preserve">processos, </w:t>
      </w:r>
      <w:r w:rsidRPr="00F26E09">
        <w:rPr>
          <w:rFonts w:ascii="Times New Roman" w:hAnsi="Times New Roman"/>
          <w:iCs/>
          <w:sz w:val="24"/>
          <w:szCs w:val="24"/>
        </w:rPr>
        <w:t>que determinam as relações entre</w:t>
      </w:r>
      <w:r w:rsidR="008C184F" w:rsidRPr="00F26E09">
        <w:rPr>
          <w:rFonts w:ascii="Times New Roman" w:hAnsi="Times New Roman"/>
          <w:i/>
          <w:iCs/>
          <w:sz w:val="24"/>
          <w:szCs w:val="24"/>
        </w:rPr>
        <w:t xml:space="preserve"> </w:t>
      </w:r>
      <w:r w:rsidRPr="00F26E09">
        <w:rPr>
          <w:rFonts w:ascii="Times New Roman" w:hAnsi="Times New Roman"/>
          <w:iCs/>
          <w:sz w:val="24"/>
          <w:szCs w:val="24"/>
        </w:rPr>
        <w:t xml:space="preserve">os actantes e suas devidas funções; e as </w:t>
      </w:r>
      <w:r w:rsidRPr="00F26E09">
        <w:rPr>
          <w:rFonts w:ascii="Times New Roman" w:hAnsi="Times New Roman"/>
          <w:i/>
          <w:iCs/>
          <w:sz w:val="24"/>
          <w:szCs w:val="24"/>
        </w:rPr>
        <w:t>sequências</w:t>
      </w:r>
      <w:r w:rsidRPr="00F26E09">
        <w:rPr>
          <w:rFonts w:ascii="Times New Roman" w:hAnsi="Times New Roman"/>
          <w:iCs/>
          <w:sz w:val="24"/>
          <w:szCs w:val="24"/>
        </w:rPr>
        <w:t>, que associam os</w:t>
      </w:r>
      <w:r w:rsidR="008C184F" w:rsidRPr="00F26E09">
        <w:rPr>
          <w:rFonts w:ascii="Times New Roman" w:hAnsi="Times New Roman"/>
          <w:i/>
          <w:iCs/>
          <w:sz w:val="24"/>
          <w:szCs w:val="24"/>
        </w:rPr>
        <w:t xml:space="preserve"> </w:t>
      </w:r>
      <w:r w:rsidRPr="00F26E09">
        <w:rPr>
          <w:rFonts w:ascii="Times New Roman" w:hAnsi="Times New Roman"/>
          <w:iCs/>
          <w:sz w:val="24"/>
          <w:szCs w:val="24"/>
        </w:rPr>
        <w:t xml:space="preserve">actantes e os processos </w:t>
      </w:r>
      <w:r w:rsidR="003761F9" w:rsidRPr="00F26E09">
        <w:rPr>
          <w:rFonts w:ascii="Times New Roman" w:hAnsi="Times New Roman"/>
          <w:iCs/>
          <w:sz w:val="24"/>
          <w:szCs w:val="24"/>
        </w:rPr>
        <w:t>a</w:t>
      </w:r>
      <w:r w:rsidRPr="00F26E09">
        <w:rPr>
          <w:rFonts w:ascii="Times New Roman" w:hAnsi="Times New Roman"/>
          <w:iCs/>
          <w:sz w:val="24"/>
          <w:szCs w:val="24"/>
        </w:rPr>
        <w:t xml:space="preserve"> uma finalidade narrativa segundo princípios</w:t>
      </w:r>
      <w:r w:rsidR="008C184F" w:rsidRPr="00F26E09">
        <w:rPr>
          <w:rFonts w:ascii="Times New Roman" w:hAnsi="Times New Roman"/>
          <w:i/>
          <w:iCs/>
          <w:sz w:val="24"/>
          <w:szCs w:val="24"/>
        </w:rPr>
        <w:t xml:space="preserve"> </w:t>
      </w:r>
      <w:r w:rsidRPr="00F26E09">
        <w:rPr>
          <w:rFonts w:ascii="Times New Roman" w:hAnsi="Times New Roman"/>
          <w:iCs/>
          <w:sz w:val="24"/>
          <w:szCs w:val="24"/>
        </w:rPr>
        <w:t xml:space="preserve">de organização. </w:t>
      </w:r>
      <w:r w:rsidR="008C184F" w:rsidRPr="00F26E09">
        <w:rPr>
          <w:rFonts w:ascii="Times New Roman" w:hAnsi="Times New Roman"/>
          <w:iCs/>
          <w:sz w:val="24"/>
          <w:szCs w:val="24"/>
        </w:rPr>
        <w:t>Nesta pesquisa, buscamos identificar quais são os actantes, verificar os</w:t>
      </w:r>
      <w:r w:rsidR="008C184F" w:rsidRPr="00F26E09">
        <w:rPr>
          <w:rFonts w:ascii="Times New Roman" w:hAnsi="Times New Roman"/>
          <w:i/>
          <w:iCs/>
          <w:sz w:val="24"/>
          <w:szCs w:val="24"/>
        </w:rPr>
        <w:t xml:space="preserve"> </w:t>
      </w:r>
      <w:r w:rsidR="008C184F" w:rsidRPr="00F26E09">
        <w:rPr>
          <w:rFonts w:ascii="Times New Roman" w:hAnsi="Times New Roman"/>
          <w:iCs/>
          <w:sz w:val="24"/>
          <w:szCs w:val="24"/>
        </w:rPr>
        <w:t>papéis desempenhados por eles e demonstrar suas principais ações.</w:t>
      </w:r>
    </w:p>
    <w:p w:rsidR="00771E39" w:rsidRPr="00F26E09" w:rsidRDefault="008C184F" w:rsidP="00264CBE">
      <w:pPr>
        <w:autoSpaceDE w:val="0"/>
        <w:autoSpaceDN w:val="0"/>
        <w:adjustRightInd w:val="0"/>
        <w:spacing w:after="0" w:line="360" w:lineRule="auto"/>
        <w:ind w:firstLine="708"/>
        <w:jc w:val="both"/>
        <w:rPr>
          <w:rFonts w:ascii="Times New Roman" w:hAnsi="Times New Roman"/>
          <w:iCs/>
          <w:sz w:val="24"/>
          <w:szCs w:val="24"/>
        </w:rPr>
      </w:pPr>
      <w:r w:rsidRPr="00F26E09">
        <w:rPr>
          <w:rFonts w:ascii="Times New Roman" w:hAnsi="Times New Roman"/>
          <w:iCs/>
          <w:sz w:val="24"/>
          <w:szCs w:val="24"/>
        </w:rPr>
        <w:t>Na biografia analisada, percebemos como o biógrafo (Alfredo Barroso) desenvolve o seu texto a partir das ações de Getúlio e de outras personagens que ajudam na construção da imagem do estadista. Essas personagens, os actantes, aqueles que executam as ações na história, ao realizarem isto, desempenham também certos papéis. Por exemplo, um Chefe de Estado (Getúlio) precis</w:t>
      </w:r>
      <w:r w:rsidR="003E718E" w:rsidRPr="00F26E09">
        <w:rPr>
          <w:rFonts w:ascii="Times New Roman" w:hAnsi="Times New Roman"/>
          <w:iCs/>
          <w:sz w:val="24"/>
          <w:szCs w:val="24"/>
        </w:rPr>
        <w:t xml:space="preserve">a desempenhar vários papéis, como o de </w:t>
      </w:r>
      <w:r w:rsidRPr="00F26E09">
        <w:rPr>
          <w:rFonts w:ascii="Times New Roman" w:hAnsi="Times New Roman"/>
          <w:iCs/>
          <w:sz w:val="24"/>
          <w:szCs w:val="24"/>
        </w:rPr>
        <w:t xml:space="preserve">determinado, </w:t>
      </w:r>
      <w:r w:rsidR="003E718E" w:rsidRPr="00F26E09">
        <w:rPr>
          <w:rFonts w:ascii="Times New Roman" w:hAnsi="Times New Roman"/>
          <w:iCs/>
          <w:sz w:val="24"/>
          <w:szCs w:val="24"/>
        </w:rPr>
        <w:t xml:space="preserve">o </w:t>
      </w:r>
      <w:r w:rsidRPr="00F26E09">
        <w:rPr>
          <w:rFonts w:ascii="Times New Roman" w:hAnsi="Times New Roman"/>
          <w:iCs/>
          <w:sz w:val="24"/>
          <w:szCs w:val="24"/>
        </w:rPr>
        <w:t xml:space="preserve">de bom, </w:t>
      </w:r>
      <w:r w:rsidR="003E718E" w:rsidRPr="00F26E09">
        <w:rPr>
          <w:rFonts w:ascii="Times New Roman" w:hAnsi="Times New Roman"/>
          <w:iCs/>
          <w:sz w:val="24"/>
          <w:szCs w:val="24"/>
        </w:rPr>
        <w:t xml:space="preserve">o </w:t>
      </w:r>
      <w:r w:rsidRPr="00F26E09">
        <w:rPr>
          <w:rFonts w:ascii="Times New Roman" w:hAnsi="Times New Roman"/>
          <w:iCs/>
          <w:sz w:val="24"/>
          <w:szCs w:val="24"/>
        </w:rPr>
        <w:t>de amigo (ao falar às crianças) etc.</w:t>
      </w:r>
    </w:p>
    <w:p w:rsidR="00771E39" w:rsidRPr="00F26E09" w:rsidRDefault="00771E39" w:rsidP="00D12B6D">
      <w:pPr>
        <w:autoSpaceDE w:val="0"/>
        <w:autoSpaceDN w:val="0"/>
        <w:adjustRightInd w:val="0"/>
        <w:spacing w:after="0" w:line="360" w:lineRule="auto"/>
        <w:ind w:firstLine="567"/>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Além do que foi dito, é importante lembrar o que Charaudeau (1992, p. 712-713) evidencia sobre a narrativa e sua capacidade de recontar o passado a partir de um tempo presente.</w:t>
      </w:r>
    </w:p>
    <w:p w:rsidR="00771E39" w:rsidRPr="00F26E09" w:rsidRDefault="00771E39" w:rsidP="00D12B6D">
      <w:pPr>
        <w:autoSpaceDE w:val="0"/>
        <w:autoSpaceDN w:val="0"/>
        <w:adjustRightInd w:val="0"/>
        <w:spacing w:after="0" w:line="240" w:lineRule="auto"/>
        <w:ind w:left="2268"/>
        <w:jc w:val="both"/>
        <w:rPr>
          <w:rFonts w:ascii="Times New Roman" w:hAnsi="Times New Roman"/>
          <w:iCs/>
          <w:noProof/>
          <w:sz w:val="20"/>
          <w:szCs w:val="20"/>
          <w:lang w:eastAsia="pt-BR"/>
        </w:rPr>
      </w:pPr>
      <w:r w:rsidRPr="00F26E09">
        <w:rPr>
          <w:rFonts w:ascii="Times New Roman" w:hAnsi="Times New Roman"/>
          <w:iCs/>
          <w:noProof/>
          <w:sz w:val="20"/>
          <w:szCs w:val="20"/>
          <w:lang w:eastAsia="pt-BR"/>
        </w:rPr>
        <w:t>Raconter est une activité postérieure à l’existence d’une réalité qui se donne nécessairement comme passée (même lorsqu’elle est pure invetion), et en même temps cette activité a la faculté de faire naître, de toutes pièces, un univers, l’univers raconté, que prend le pas sur l’autre réalité laquelle n’existe plus qu’à travers cet univers.</w:t>
      </w:r>
      <w:r w:rsidRPr="00F26E09">
        <w:rPr>
          <w:rStyle w:val="Refdenotaderodap"/>
          <w:rFonts w:ascii="Times New Roman" w:hAnsi="Times New Roman"/>
          <w:iCs/>
          <w:noProof/>
          <w:sz w:val="20"/>
          <w:szCs w:val="20"/>
          <w:lang w:eastAsia="pt-BR"/>
        </w:rPr>
        <w:footnoteReference w:id="8"/>
      </w:r>
    </w:p>
    <w:p w:rsidR="007E1981" w:rsidRPr="00F26E09" w:rsidRDefault="007E1981" w:rsidP="00D12B6D">
      <w:pPr>
        <w:autoSpaceDE w:val="0"/>
        <w:autoSpaceDN w:val="0"/>
        <w:adjustRightInd w:val="0"/>
        <w:spacing w:after="0" w:line="360" w:lineRule="auto"/>
        <w:jc w:val="both"/>
        <w:rPr>
          <w:rFonts w:ascii="Times New Roman" w:hAnsi="Times New Roman"/>
          <w:iCs/>
          <w:noProof/>
          <w:sz w:val="24"/>
          <w:szCs w:val="24"/>
          <w:lang w:eastAsia="pt-BR"/>
        </w:rPr>
      </w:pPr>
    </w:p>
    <w:p w:rsidR="0093108B" w:rsidRPr="00F26E09" w:rsidRDefault="007E1981" w:rsidP="003D2408">
      <w:pPr>
        <w:autoSpaceDE w:val="0"/>
        <w:autoSpaceDN w:val="0"/>
        <w:adjustRightInd w:val="0"/>
        <w:spacing w:after="0" w:line="360" w:lineRule="auto"/>
        <w:ind w:firstLine="567"/>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Dessa forma, a biografia de Getúlio Vargas é um texto baseado em fatos reais, em acontecimentos que são retomados para darem veracidade a sua história. Porém, </w:t>
      </w:r>
      <w:r w:rsidR="00AF7B00" w:rsidRPr="00F26E09">
        <w:rPr>
          <w:rFonts w:ascii="Times New Roman" w:hAnsi="Times New Roman"/>
          <w:iCs/>
          <w:noProof/>
          <w:sz w:val="24"/>
          <w:szCs w:val="24"/>
          <w:lang w:eastAsia="pt-BR"/>
        </w:rPr>
        <w:t xml:space="preserve">é importante lembrar, que </w:t>
      </w:r>
      <w:r w:rsidRPr="00F26E09">
        <w:rPr>
          <w:rFonts w:ascii="Times New Roman" w:hAnsi="Times New Roman"/>
          <w:iCs/>
          <w:noProof/>
          <w:sz w:val="24"/>
          <w:szCs w:val="24"/>
          <w:lang w:eastAsia="pt-BR"/>
        </w:rPr>
        <w:t>nenhuma realidade pode ser resgatada em sua íntegra. Ao escrever, o biógrafo cria uma nova história e, assim, recria uma nova realidade, baseando-se em recortes escolhidos por ele.</w:t>
      </w:r>
    </w:p>
    <w:p w:rsidR="0093108B" w:rsidRPr="003D2408" w:rsidRDefault="002F5FB4" w:rsidP="00A453AD">
      <w:pPr>
        <w:pStyle w:val="PargrafodaLista"/>
        <w:numPr>
          <w:ilvl w:val="1"/>
          <w:numId w:val="3"/>
        </w:numPr>
        <w:autoSpaceDE w:val="0"/>
        <w:autoSpaceDN w:val="0"/>
        <w:adjustRightInd w:val="0"/>
        <w:spacing w:after="0" w:line="360" w:lineRule="auto"/>
        <w:jc w:val="both"/>
        <w:rPr>
          <w:rFonts w:ascii="Times New Roman" w:hAnsi="Times New Roman"/>
          <w:b/>
          <w:bCs/>
          <w:i/>
          <w:iCs/>
          <w:noProof/>
          <w:sz w:val="24"/>
          <w:szCs w:val="24"/>
          <w:lang w:eastAsia="pt-BR"/>
        </w:rPr>
      </w:pPr>
      <w:r>
        <w:rPr>
          <w:rFonts w:ascii="Times New Roman" w:hAnsi="Times New Roman"/>
          <w:b/>
          <w:bCs/>
          <w:iCs/>
          <w:noProof/>
          <w:sz w:val="24"/>
          <w:szCs w:val="24"/>
          <w:lang w:eastAsia="pt-BR"/>
        </w:rPr>
        <w:t xml:space="preserve"> </w:t>
      </w:r>
      <w:r w:rsidR="009A4FEB" w:rsidRPr="002F5FB4">
        <w:rPr>
          <w:rFonts w:ascii="Times New Roman" w:hAnsi="Times New Roman"/>
          <w:b/>
          <w:bCs/>
          <w:iCs/>
          <w:noProof/>
          <w:sz w:val="24"/>
          <w:szCs w:val="24"/>
          <w:lang w:eastAsia="pt-BR"/>
        </w:rPr>
        <w:t>O Modo de o</w:t>
      </w:r>
      <w:r w:rsidR="0093108B" w:rsidRPr="002F5FB4">
        <w:rPr>
          <w:rFonts w:ascii="Times New Roman" w:hAnsi="Times New Roman"/>
          <w:b/>
          <w:bCs/>
          <w:iCs/>
          <w:noProof/>
          <w:sz w:val="24"/>
          <w:szCs w:val="24"/>
          <w:lang w:eastAsia="pt-BR"/>
        </w:rPr>
        <w:t xml:space="preserve">rganização </w:t>
      </w:r>
      <w:r w:rsidR="0093108B" w:rsidRPr="002F5FB4">
        <w:rPr>
          <w:rFonts w:ascii="Times New Roman" w:hAnsi="Times New Roman"/>
          <w:b/>
          <w:bCs/>
          <w:i/>
          <w:iCs/>
          <w:noProof/>
          <w:sz w:val="24"/>
          <w:szCs w:val="24"/>
          <w:lang w:eastAsia="pt-BR"/>
        </w:rPr>
        <w:t>Narrativo</w:t>
      </w:r>
      <w:r>
        <w:rPr>
          <w:rFonts w:ascii="Times New Roman" w:hAnsi="Times New Roman"/>
          <w:b/>
          <w:bCs/>
          <w:i/>
          <w:iCs/>
          <w:noProof/>
          <w:sz w:val="24"/>
          <w:szCs w:val="24"/>
          <w:lang w:eastAsia="pt-BR"/>
        </w:rPr>
        <w:t xml:space="preserve"> </w:t>
      </w:r>
    </w:p>
    <w:p w:rsidR="0093108B" w:rsidRPr="00F26E09" w:rsidRDefault="009310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Neste tópico tentaremos apresentar o processo de construção da imagem (identidade discursiva) de Vargas em sua biografia. Para isso, utilizaremos os resultados das grades que apresentamos </w:t>
      </w:r>
      <w:r w:rsidR="003E718E" w:rsidRPr="00F26E09">
        <w:rPr>
          <w:rFonts w:ascii="Times New Roman" w:hAnsi="Times New Roman"/>
          <w:iCs/>
          <w:noProof/>
          <w:sz w:val="24"/>
          <w:szCs w:val="24"/>
          <w:lang w:eastAsia="pt-BR"/>
        </w:rPr>
        <w:t>adiante</w:t>
      </w:r>
      <w:r w:rsidRPr="00F26E09">
        <w:rPr>
          <w:rFonts w:ascii="Times New Roman" w:hAnsi="Times New Roman"/>
          <w:iCs/>
          <w:noProof/>
          <w:sz w:val="24"/>
          <w:szCs w:val="24"/>
          <w:lang w:eastAsia="pt-BR"/>
        </w:rPr>
        <w:t xml:space="preserve"> e faremos uma </w:t>
      </w:r>
      <w:r w:rsidR="003E718E" w:rsidRPr="00F26E09">
        <w:rPr>
          <w:rFonts w:ascii="Times New Roman" w:hAnsi="Times New Roman"/>
          <w:iCs/>
          <w:noProof/>
          <w:sz w:val="24"/>
          <w:szCs w:val="24"/>
          <w:lang w:eastAsia="pt-BR"/>
        </w:rPr>
        <w:t>interface com dados históricos</w:t>
      </w:r>
      <w:r w:rsidRPr="00F26E09">
        <w:rPr>
          <w:rFonts w:ascii="Times New Roman" w:hAnsi="Times New Roman"/>
          <w:iCs/>
          <w:noProof/>
          <w:sz w:val="24"/>
          <w:szCs w:val="24"/>
          <w:lang w:eastAsia="pt-BR"/>
        </w:rPr>
        <w:t>.</w:t>
      </w:r>
    </w:p>
    <w:p w:rsidR="00A85CA0" w:rsidRPr="00F26E09" w:rsidRDefault="009310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lastRenderedPageBreak/>
        <w:t>O modo narrativo caracteriza-se pela construção de uma sucessão de ações, que deve ser delimitada em seu princípio e fim para haver coerência. Essa suc</w:t>
      </w:r>
      <w:r w:rsidR="0055486B" w:rsidRPr="00F26E09">
        <w:rPr>
          <w:rFonts w:ascii="Times New Roman" w:hAnsi="Times New Roman"/>
          <w:iCs/>
          <w:noProof/>
          <w:sz w:val="24"/>
          <w:szCs w:val="24"/>
          <w:lang w:eastAsia="pt-BR"/>
        </w:rPr>
        <w:t>essão, segundo Charaudeau (2009</w:t>
      </w:r>
      <w:r w:rsidRPr="00F26E09">
        <w:rPr>
          <w:rFonts w:ascii="Times New Roman" w:hAnsi="Times New Roman"/>
          <w:iCs/>
          <w:noProof/>
          <w:sz w:val="24"/>
          <w:szCs w:val="24"/>
          <w:lang w:eastAsia="pt-BR"/>
        </w:rPr>
        <w:t>, p. 168), é motivada pela intenção do sujeito, “que elabora um projeto de fazer e tenta conduzi-lo bem” para ter êxito.</w:t>
      </w:r>
      <w:r w:rsidR="00AF7B00" w:rsidRPr="00F26E09">
        <w:rPr>
          <w:rFonts w:ascii="Times New Roman" w:hAnsi="Times New Roman"/>
          <w:iCs/>
          <w:noProof/>
          <w:sz w:val="24"/>
          <w:szCs w:val="24"/>
          <w:lang w:eastAsia="pt-BR"/>
        </w:rPr>
        <w:tab/>
      </w:r>
      <w:r w:rsidR="003E718E"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A lógica narrativa se constrói com a ajuda de três tipos de componentes,</w:t>
      </w:r>
      <w:r w:rsidR="003E718E"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 xml:space="preserve">os </w:t>
      </w:r>
      <w:r w:rsidRPr="00F26E09">
        <w:rPr>
          <w:rFonts w:ascii="Times New Roman" w:hAnsi="Times New Roman"/>
          <w:i/>
          <w:iCs/>
          <w:noProof/>
          <w:sz w:val="24"/>
          <w:szCs w:val="24"/>
          <w:lang w:eastAsia="pt-BR"/>
        </w:rPr>
        <w:t>actantes</w:t>
      </w:r>
      <w:r w:rsidRPr="00F26E09">
        <w:rPr>
          <w:rFonts w:ascii="Times New Roman" w:hAnsi="Times New Roman"/>
          <w:iCs/>
          <w:noProof/>
          <w:sz w:val="24"/>
          <w:szCs w:val="24"/>
          <w:lang w:eastAsia="pt-BR"/>
        </w:rPr>
        <w:t xml:space="preserve">, os </w:t>
      </w:r>
      <w:r w:rsidRPr="00F26E09">
        <w:rPr>
          <w:rFonts w:ascii="Times New Roman" w:hAnsi="Times New Roman"/>
          <w:i/>
          <w:iCs/>
          <w:noProof/>
          <w:sz w:val="24"/>
          <w:szCs w:val="24"/>
          <w:lang w:eastAsia="pt-BR"/>
        </w:rPr>
        <w:t xml:space="preserve">processos </w:t>
      </w:r>
      <w:r w:rsidRPr="00F26E09">
        <w:rPr>
          <w:rFonts w:ascii="Times New Roman" w:hAnsi="Times New Roman"/>
          <w:iCs/>
          <w:noProof/>
          <w:sz w:val="24"/>
          <w:szCs w:val="24"/>
          <w:lang w:eastAsia="pt-BR"/>
        </w:rPr>
        <w:t xml:space="preserve">e as </w:t>
      </w:r>
      <w:r w:rsidRPr="00F26E09">
        <w:rPr>
          <w:rFonts w:ascii="Times New Roman" w:hAnsi="Times New Roman"/>
          <w:i/>
          <w:iCs/>
          <w:noProof/>
          <w:sz w:val="24"/>
          <w:szCs w:val="24"/>
          <w:lang w:eastAsia="pt-BR"/>
        </w:rPr>
        <w:t>sequências</w:t>
      </w:r>
      <w:r w:rsidRPr="00F26E09">
        <w:rPr>
          <w:rFonts w:ascii="Times New Roman" w:hAnsi="Times New Roman"/>
          <w:iCs/>
          <w:noProof/>
          <w:sz w:val="24"/>
          <w:szCs w:val="24"/>
          <w:lang w:eastAsia="pt-BR"/>
        </w:rPr>
        <w:t>, cuja configuração é assegurada por certos procedimentos que veremos adiante. Tais componentes estão estreitamente ligados uns aos outros e se definem reciprocamente, como vimos na parte teórica.</w:t>
      </w:r>
    </w:p>
    <w:p w:rsidR="0093108B" w:rsidRPr="00F26E09" w:rsidRDefault="009310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 Lembramos que, para esta pesquisa, o enfoque foi dado à identificação dos </w:t>
      </w:r>
      <w:r w:rsidRPr="00F26E09">
        <w:rPr>
          <w:rFonts w:ascii="Times New Roman" w:hAnsi="Times New Roman"/>
          <w:i/>
          <w:iCs/>
          <w:noProof/>
          <w:sz w:val="24"/>
          <w:szCs w:val="24"/>
          <w:lang w:eastAsia="pt-BR"/>
        </w:rPr>
        <w:t>actantes</w:t>
      </w:r>
      <w:r w:rsidRPr="00F26E09">
        <w:rPr>
          <w:rFonts w:ascii="Times New Roman" w:hAnsi="Times New Roman"/>
          <w:iCs/>
          <w:noProof/>
          <w:sz w:val="24"/>
          <w:szCs w:val="24"/>
          <w:lang w:eastAsia="pt-BR"/>
        </w:rPr>
        <w:t>, dos papéis desempenhados por eles e das suas principais</w:t>
      </w:r>
      <w:r w:rsidR="00A85CA0"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 xml:space="preserve">ações. Os </w:t>
      </w:r>
      <w:r w:rsidRPr="00F26E09">
        <w:rPr>
          <w:rFonts w:ascii="Times New Roman" w:hAnsi="Times New Roman"/>
          <w:i/>
          <w:iCs/>
          <w:noProof/>
          <w:sz w:val="24"/>
          <w:szCs w:val="24"/>
          <w:lang w:eastAsia="pt-BR"/>
        </w:rPr>
        <w:t xml:space="preserve">processos </w:t>
      </w:r>
      <w:r w:rsidRPr="00F26E09">
        <w:rPr>
          <w:rFonts w:ascii="Times New Roman" w:hAnsi="Times New Roman"/>
          <w:iCs/>
          <w:noProof/>
          <w:sz w:val="24"/>
          <w:szCs w:val="24"/>
          <w:lang w:eastAsia="pt-BR"/>
        </w:rPr>
        <w:t xml:space="preserve">e as </w:t>
      </w:r>
      <w:r w:rsidRPr="00F26E09">
        <w:rPr>
          <w:rFonts w:ascii="Times New Roman" w:hAnsi="Times New Roman"/>
          <w:i/>
          <w:iCs/>
          <w:noProof/>
          <w:sz w:val="24"/>
          <w:szCs w:val="24"/>
          <w:lang w:eastAsia="pt-BR"/>
        </w:rPr>
        <w:t xml:space="preserve">sequências </w:t>
      </w:r>
      <w:r w:rsidRPr="00F26E09">
        <w:rPr>
          <w:rFonts w:ascii="Times New Roman" w:hAnsi="Times New Roman"/>
          <w:iCs/>
          <w:noProof/>
          <w:sz w:val="24"/>
          <w:szCs w:val="24"/>
          <w:lang w:eastAsia="pt-BR"/>
        </w:rPr>
        <w:t>não foram analisados</w:t>
      </w:r>
      <w:r w:rsidR="00A85CA0"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sistematicamente, porque não contemplaram o nosso objetivo de</w:t>
      </w:r>
      <w:r w:rsidR="00A85CA0"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 xml:space="preserve">identificação da </w:t>
      </w:r>
      <w:r w:rsidR="00A85CA0" w:rsidRPr="00F26E09">
        <w:rPr>
          <w:rFonts w:ascii="Times New Roman" w:hAnsi="Times New Roman"/>
          <w:iCs/>
          <w:noProof/>
          <w:sz w:val="24"/>
          <w:szCs w:val="24"/>
          <w:lang w:eastAsia="pt-BR"/>
        </w:rPr>
        <w:t>imagem</w:t>
      </w:r>
      <w:r w:rsidRPr="00F26E09">
        <w:rPr>
          <w:rFonts w:ascii="Times New Roman" w:hAnsi="Times New Roman"/>
          <w:iCs/>
          <w:noProof/>
          <w:sz w:val="24"/>
          <w:szCs w:val="24"/>
          <w:lang w:eastAsia="pt-BR"/>
        </w:rPr>
        <w:t xml:space="preserve"> de nacionalista de Getúlio Vargas.</w:t>
      </w:r>
    </w:p>
    <w:p w:rsidR="0093108B" w:rsidRPr="00F26E09" w:rsidRDefault="009310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A análise do nosso </w:t>
      </w:r>
      <w:r w:rsidRPr="00F26E09">
        <w:rPr>
          <w:rFonts w:ascii="Times New Roman" w:hAnsi="Times New Roman"/>
          <w:i/>
          <w:iCs/>
          <w:noProof/>
          <w:sz w:val="24"/>
          <w:szCs w:val="24"/>
          <w:lang w:eastAsia="pt-BR"/>
        </w:rPr>
        <w:t xml:space="preserve">corpus </w:t>
      </w:r>
      <w:r w:rsidRPr="00F26E09">
        <w:rPr>
          <w:rFonts w:ascii="Times New Roman" w:hAnsi="Times New Roman"/>
          <w:iCs/>
          <w:noProof/>
          <w:sz w:val="24"/>
          <w:szCs w:val="24"/>
          <w:lang w:eastAsia="pt-BR"/>
        </w:rPr>
        <w:t>foi baseada na ocorrência de papéis actanciais</w:t>
      </w:r>
      <w:r w:rsidR="003E718E"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desempenhados pela personagem principal, o protagonista Getúlio</w:t>
      </w:r>
      <w:r w:rsidR="00A85CA0"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Vargas, em cada um dos capítulos de sua biografia. A verificação de tais</w:t>
      </w:r>
      <w:r w:rsidR="00A85CA0"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 xml:space="preserve">ocorrências </w:t>
      </w:r>
      <w:r w:rsidR="00A85CA0" w:rsidRPr="00F26E09">
        <w:rPr>
          <w:rFonts w:ascii="Times New Roman" w:hAnsi="Times New Roman"/>
          <w:iCs/>
          <w:noProof/>
          <w:sz w:val="24"/>
          <w:szCs w:val="24"/>
          <w:lang w:eastAsia="pt-BR"/>
        </w:rPr>
        <w:t>pode ser vista, resumidamente, n</w:t>
      </w:r>
      <w:r w:rsidRPr="00F26E09">
        <w:rPr>
          <w:rFonts w:ascii="Times New Roman" w:hAnsi="Times New Roman"/>
          <w:iCs/>
          <w:noProof/>
          <w:sz w:val="24"/>
          <w:szCs w:val="24"/>
          <w:lang w:eastAsia="pt-BR"/>
        </w:rPr>
        <w:t xml:space="preserve">o </w:t>
      </w:r>
      <w:r w:rsidRPr="00F26E09">
        <w:rPr>
          <w:rFonts w:ascii="Times New Roman" w:hAnsi="Times New Roman"/>
          <w:i/>
          <w:iCs/>
          <w:noProof/>
          <w:sz w:val="24"/>
          <w:szCs w:val="24"/>
          <w:lang w:eastAsia="pt-BR"/>
        </w:rPr>
        <w:t xml:space="preserve">questionário actancial </w:t>
      </w:r>
      <w:r w:rsidR="00A85CA0" w:rsidRPr="00F26E09">
        <w:rPr>
          <w:rFonts w:ascii="Times New Roman" w:hAnsi="Times New Roman"/>
          <w:iCs/>
          <w:noProof/>
          <w:sz w:val="24"/>
          <w:szCs w:val="24"/>
          <w:lang w:eastAsia="pt-BR"/>
        </w:rPr>
        <w:t>abaixo.</w:t>
      </w:r>
    </w:p>
    <w:p w:rsidR="00264CBE" w:rsidRPr="00F26E09" w:rsidRDefault="00264CBE" w:rsidP="00A453AD">
      <w:pPr>
        <w:autoSpaceDE w:val="0"/>
        <w:autoSpaceDN w:val="0"/>
        <w:adjustRightInd w:val="0"/>
        <w:spacing w:after="0" w:line="360" w:lineRule="auto"/>
        <w:ind w:firstLine="708"/>
        <w:jc w:val="both"/>
        <w:rPr>
          <w:rFonts w:ascii="Times New Roman" w:hAnsi="Times New Roman"/>
          <w:iCs/>
          <w:noProof/>
          <w:sz w:val="24"/>
          <w:szCs w:val="24"/>
          <w:lang w:eastAsia="pt-BR"/>
        </w:rPr>
      </w:pPr>
    </w:p>
    <w:p w:rsidR="00F22F29" w:rsidRPr="00F26E09" w:rsidRDefault="005113CA" w:rsidP="00264CBE">
      <w:pPr>
        <w:autoSpaceDE w:val="0"/>
        <w:autoSpaceDN w:val="0"/>
        <w:adjustRightInd w:val="0"/>
        <w:spacing w:after="0" w:line="360" w:lineRule="auto"/>
        <w:jc w:val="center"/>
        <w:rPr>
          <w:rFonts w:ascii="Times New Roman" w:hAnsi="Times New Roman"/>
          <w:iCs/>
          <w:noProof/>
          <w:sz w:val="24"/>
          <w:szCs w:val="24"/>
          <w:lang w:eastAsia="pt-BR"/>
        </w:rPr>
      </w:pPr>
      <w:r w:rsidRPr="005113CA">
        <w:rPr>
          <w:rFonts w:ascii="Times New Roman" w:hAnsi="Times New Roman"/>
          <w:noProof/>
          <w:sz w:val="24"/>
          <w:szCs w:val="24"/>
          <w:lang w:eastAsia="pt-BR"/>
        </w:rPr>
        <w:drawing>
          <wp:inline distT="0" distB="0" distL="0" distR="0">
            <wp:extent cx="5048250" cy="281940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819400"/>
                    </a:xfrm>
                    <a:prstGeom prst="rect">
                      <a:avLst/>
                    </a:prstGeom>
                    <a:noFill/>
                    <a:ln>
                      <a:noFill/>
                    </a:ln>
                  </pic:spPr>
                </pic:pic>
              </a:graphicData>
            </a:graphic>
          </wp:inline>
        </w:drawing>
      </w:r>
    </w:p>
    <w:p w:rsidR="00264CBE" w:rsidRPr="00F26E09" w:rsidRDefault="00264CBE" w:rsidP="00264CBE">
      <w:pPr>
        <w:autoSpaceDE w:val="0"/>
        <w:autoSpaceDN w:val="0"/>
        <w:adjustRightInd w:val="0"/>
        <w:spacing w:after="0" w:line="360" w:lineRule="auto"/>
        <w:jc w:val="center"/>
        <w:rPr>
          <w:rFonts w:ascii="Times New Roman" w:hAnsi="Times New Roman"/>
          <w:iCs/>
          <w:noProof/>
          <w:sz w:val="24"/>
          <w:szCs w:val="24"/>
          <w:lang w:eastAsia="pt-BR"/>
        </w:rPr>
      </w:pPr>
    </w:p>
    <w:p w:rsidR="00F22F29" w:rsidRPr="00F26E09" w:rsidRDefault="00F22F29" w:rsidP="00264CBE">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A partir dessa grade, observamos que Getúlio Vargas em sua </w:t>
      </w:r>
      <w:r w:rsidR="00264CBE" w:rsidRPr="00F26E09">
        <w:rPr>
          <w:rFonts w:ascii="Times New Roman" w:hAnsi="Times New Roman"/>
          <w:iCs/>
          <w:noProof/>
          <w:sz w:val="24"/>
          <w:szCs w:val="24"/>
          <w:lang w:eastAsia="pt-BR"/>
        </w:rPr>
        <w:t>“</w:t>
      </w:r>
      <w:r w:rsidRPr="00F26E09">
        <w:rPr>
          <w:rFonts w:ascii="Times New Roman" w:hAnsi="Times New Roman"/>
          <w:iCs/>
          <w:noProof/>
          <w:sz w:val="24"/>
          <w:szCs w:val="24"/>
          <w:lang w:eastAsia="pt-BR"/>
        </w:rPr>
        <w:t>biografia</w:t>
      </w:r>
      <w:r w:rsidR="00264CBE" w:rsidRPr="00F26E09">
        <w:rPr>
          <w:rFonts w:ascii="Times New Roman" w:hAnsi="Times New Roman"/>
          <w:iCs/>
          <w:noProof/>
          <w:sz w:val="24"/>
          <w:szCs w:val="24"/>
          <w:lang w:eastAsia="pt-BR"/>
        </w:rPr>
        <w:t>”</w:t>
      </w:r>
      <w:r w:rsidRPr="00F26E09">
        <w:rPr>
          <w:rFonts w:ascii="Times New Roman" w:hAnsi="Times New Roman"/>
          <w:iCs/>
          <w:noProof/>
          <w:sz w:val="24"/>
          <w:szCs w:val="24"/>
          <w:lang w:eastAsia="pt-BR"/>
        </w:rPr>
        <w:t xml:space="preserve"> desempenha 123 vezes papéis actanciais diversos ao longo dos 8 capítulos, sendo 5 vezes agressor, 45 vezes benfeitor, 11 vezes aliado, 6 vezes oponente, 8 vezes retribuidor, 11 vezes vítima e 37 vezes beneficiário. Tal dimensão pode ser melhor compreendida, por meio da visualização do seguinte gráfico:</w:t>
      </w:r>
    </w:p>
    <w:p w:rsidR="00F22F29" w:rsidRPr="00F26E09" w:rsidRDefault="005113CA" w:rsidP="00A453AD">
      <w:pPr>
        <w:autoSpaceDE w:val="0"/>
        <w:autoSpaceDN w:val="0"/>
        <w:adjustRightInd w:val="0"/>
        <w:spacing w:after="0" w:line="360" w:lineRule="auto"/>
        <w:jc w:val="center"/>
        <w:rPr>
          <w:rFonts w:ascii="Times New Roman" w:hAnsi="Times New Roman"/>
          <w:iCs/>
          <w:noProof/>
          <w:sz w:val="24"/>
          <w:szCs w:val="24"/>
          <w:lang w:eastAsia="pt-BR"/>
        </w:rPr>
      </w:pPr>
      <w:r w:rsidRPr="005113CA">
        <w:rPr>
          <w:rFonts w:ascii="Times New Roman" w:hAnsi="Times New Roman"/>
          <w:noProof/>
          <w:sz w:val="24"/>
          <w:szCs w:val="24"/>
          <w:lang w:eastAsia="pt-BR"/>
        </w:rPr>
        <w:lastRenderedPageBreak/>
        <w:drawing>
          <wp:inline distT="0" distB="0" distL="0" distR="0">
            <wp:extent cx="3228975" cy="201930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019300"/>
                    </a:xfrm>
                    <a:prstGeom prst="rect">
                      <a:avLst/>
                    </a:prstGeom>
                    <a:noFill/>
                    <a:ln>
                      <a:noFill/>
                    </a:ln>
                  </pic:spPr>
                </pic:pic>
              </a:graphicData>
            </a:graphic>
          </wp:inline>
        </w:drawing>
      </w:r>
    </w:p>
    <w:p w:rsidR="00BB004C" w:rsidRPr="00F26E09" w:rsidRDefault="00F22F29" w:rsidP="00A453AD">
      <w:pPr>
        <w:autoSpaceDE w:val="0"/>
        <w:autoSpaceDN w:val="0"/>
        <w:adjustRightInd w:val="0"/>
        <w:spacing w:after="0" w:line="36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ab/>
      </w:r>
      <w:r w:rsidR="00BB004C" w:rsidRPr="00F26E09">
        <w:rPr>
          <w:rFonts w:ascii="Times New Roman" w:hAnsi="Times New Roman"/>
          <w:iCs/>
          <w:noProof/>
          <w:sz w:val="24"/>
          <w:szCs w:val="24"/>
          <w:lang w:eastAsia="pt-BR"/>
        </w:rPr>
        <w:t>Na narrativa biográfica de Getúlio, procuramos identificar os papéis actanciais mais recorrentes desempenhados por ele. Ao observar a grade, percebemos que a personagem Getúlio desempenhou, na maioria das vezes, o papel de benfeitor. A ele foi</w:t>
      </w:r>
    </w:p>
    <w:p w:rsidR="00F22F29" w:rsidRPr="00F26E09" w:rsidRDefault="00BB004C" w:rsidP="00A453AD">
      <w:pPr>
        <w:autoSpaceDE w:val="0"/>
        <w:autoSpaceDN w:val="0"/>
        <w:adjustRightInd w:val="0"/>
        <w:spacing w:after="0" w:line="36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atribuída a responsabilidade de ser o modelo para as crianças, por exemplo, de bom menino e aluno; e, posteriormente, na função de estadista, para todos os cidadãos brasileiros, como um trabalhador incansável, um nacionalista, que buscava o melhor para o Brasil. Por meio dessa personagem são passados para as crianças exemplos e modelos de conduta, uma espécie de “seja como eu sou, logo, terá sucesso”, e também o destaque de ações e condutas que reafirmam a sua capacidade para governar o País. Como podemos verificar no trecho [2] – infância – e no trecho [3] – fase adulta.</w:t>
      </w:r>
    </w:p>
    <w:p w:rsidR="00BB004C" w:rsidRPr="00F26E09" w:rsidRDefault="00BB004C" w:rsidP="00A453AD">
      <w:pPr>
        <w:autoSpaceDE w:val="0"/>
        <w:autoSpaceDN w:val="0"/>
        <w:adjustRightInd w:val="0"/>
        <w:spacing w:after="0" w:line="360" w:lineRule="auto"/>
        <w:jc w:val="both"/>
        <w:rPr>
          <w:rFonts w:ascii="Times New Roman" w:hAnsi="Times New Roman"/>
          <w:iCs/>
          <w:noProof/>
          <w:sz w:val="24"/>
          <w:szCs w:val="24"/>
          <w:lang w:eastAsia="pt-BR"/>
        </w:rPr>
      </w:pPr>
    </w:p>
    <w:p w:rsidR="00BB004C" w:rsidRPr="00F26E09" w:rsidRDefault="00BB004C" w:rsidP="00DF186A">
      <w:pPr>
        <w:autoSpaceDE w:val="0"/>
        <w:autoSpaceDN w:val="0"/>
        <w:adjustRightInd w:val="0"/>
        <w:spacing w:after="0" w:line="240" w:lineRule="auto"/>
        <w:ind w:left="2268"/>
        <w:jc w:val="both"/>
        <w:rPr>
          <w:rFonts w:ascii="Times New Roman" w:hAnsi="Times New Roman"/>
          <w:iCs/>
          <w:noProof/>
          <w:sz w:val="20"/>
          <w:szCs w:val="20"/>
          <w:lang w:eastAsia="pt-BR"/>
        </w:rPr>
      </w:pPr>
      <w:r w:rsidRPr="00F26E09">
        <w:rPr>
          <w:rFonts w:ascii="Times New Roman" w:hAnsi="Times New Roman"/>
          <w:iCs/>
          <w:noProof/>
          <w:sz w:val="20"/>
          <w:szCs w:val="20"/>
          <w:lang w:eastAsia="pt-BR"/>
        </w:rPr>
        <w:t xml:space="preserve">[2] Os amiguinhos de infância nem sempre respeitavam devidamente essa criação: mas qualquer desrespeito era imensamente coibido com palavras e conselhos do jovem Vargas, que </w:t>
      </w:r>
      <w:r w:rsidRPr="00F26E09">
        <w:rPr>
          <w:rFonts w:ascii="Times New Roman" w:hAnsi="Times New Roman"/>
          <w:b/>
          <w:bCs/>
          <w:iCs/>
          <w:noProof/>
          <w:sz w:val="20"/>
          <w:szCs w:val="20"/>
          <w:lang w:eastAsia="pt-BR"/>
        </w:rPr>
        <w:t>fazia valer os direitos dos indefesos</w:t>
      </w:r>
      <w:r w:rsidRPr="00F26E09">
        <w:rPr>
          <w:rFonts w:ascii="Times New Roman" w:hAnsi="Times New Roman"/>
          <w:iCs/>
          <w:noProof/>
          <w:sz w:val="20"/>
          <w:szCs w:val="20"/>
          <w:lang w:eastAsia="pt-BR"/>
        </w:rPr>
        <w:t xml:space="preserve"> </w:t>
      </w:r>
      <w:r w:rsidRPr="00F26E09">
        <w:rPr>
          <w:rFonts w:ascii="Times New Roman" w:hAnsi="Times New Roman"/>
          <w:b/>
          <w:bCs/>
          <w:iCs/>
          <w:noProof/>
          <w:sz w:val="20"/>
          <w:szCs w:val="20"/>
          <w:lang w:eastAsia="pt-BR"/>
        </w:rPr>
        <w:t>bichos da amoreira</w:t>
      </w:r>
      <w:r w:rsidRPr="00F26E09">
        <w:rPr>
          <w:rFonts w:ascii="Times New Roman" w:hAnsi="Times New Roman"/>
          <w:iCs/>
          <w:noProof/>
          <w:sz w:val="20"/>
          <w:szCs w:val="20"/>
          <w:lang w:eastAsia="pt-BR"/>
        </w:rPr>
        <w:t>. (BARROSO, 1942, p. 14 – grifo nosso).</w:t>
      </w:r>
    </w:p>
    <w:p w:rsidR="00BB004C" w:rsidRPr="00F26E09" w:rsidRDefault="00BB004C" w:rsidP="00DF186A">
      <w:pPr>
        <w:autoSpaceDE w:val="0"/>
        <w:autoSpaceDN w:val="0"/>
        <w:adjustRightInd w:val="0"/>
        <w:spacing w:after="0" w:line="240" w:lineRule="auto"/>
        <w:jc w:val="both"/>
        <w:rPr>
          <w:rFonts w:ascii="Times New Roman" w:hAnsi="Times New Roman"/>
          <w:iCs/>
          <w:noProof/>
          <w:sz w:val="20"/>
          <w:szCs w:val="20"/>
          <w:lang w:eastAsia="pt-BR"/>
        </w:rPr>
      </w:pPr>
    </w:p>
    <w:p w:rsidR="00BB004C" w:rsidRPr="00F26E09" w:rsidRDefault="00BB004C" w:rsidP="00DF186A">
      <w:pPr>
        <w:autoSpaceDE w:val="0"/>
        <w:autoSpaceDN w:val="0"/>
        <w:adjustRightInd w:val="0"/>
        <w:spacing w:after="0" w:line="240" w:lineRule="auto"/>
        <w:ind w:left="2268"/>
        <w:jc w:val="both"/>
        <w:rPr>
          <w:rFonts w:ascii="Times New Roman" w:hAnsi="Times New Roman"/>
          <w:iCs/>
          <w:noProof/>
          <w:sz w:val="20"/>
          <w:szCs w:val="20"/>
          <w:lang w:eastAsia="pt-BR"/>
        </w:rPr>
      </w:pPr>
      <w:r w:rsidRPr="00F26E09">
        <w:rPr>
          <w:rFonts w:ascii="Times New Roman" w:hAnsi="Times New Roman"/>
          <w:iCs/>
          <w:noProof/>
          <w:sz w:val="20"/>
          <w:szCs w:val="20"/>
          <w:lang w:eastAsia="pt-BR"/>
        </w:rPr>
        <w:t xml:space="preserve">[3] Em 1909, abandonando a Promotoria Pública (onde uma vez, </w:t>
      </w:r>
      <w:r w:rsidRPr="00F26E09">
        <w:rPr>
          <w:rFonts w:ascii="Times New Roman" w:hAnsi="Times New Roman"/>
          <w:b/>
          <w:bCs/>
          <w:iCs/>
          <w:noProof/>
          <w:sz w:val="20"/>
          <w:szCs w:val="20"/>
          <w:lang w:eastAsia="pt-BR"/>
        </w:rPr>
        <w:t>por bondade, pediu, não a condenação, mas</w:t>
      </w:r>
      <w:r w:rsidRPr="00F26E09">
        <w:rPr>
          <w:rFonts w:ascii="Times New Roman" w:hAnsi="Times New Roman"/>
          <w:iCs/>
          <w:noProof/>
          <w:sz w:val="20"/>
          <w:szCs w:val="20"/>
          <w:lang w:eastAsia="pt-BR"/>
        </w:rPr>
        <w:t xml:space="preserve"> </w:t>
      </w:r>
      <w:r w:rsidRPr="00F26E09">
        <w:rPr>
          <w:rFonts w:ascii="Times New Roman" w:hAnsi="Times New Roman"/>
          <w:b/>
          <w:bCs/>
          <w:iCs/>
          <w:noProof/>
          <w:sz w:val="20"/>
          <w:szCs w:val="20"/>
          <w:lang w:eastAsia="pt-BR"/>
        </w:rPr>
        <w:t>absolvição de um réu</w:t>
      </w:r>
      <w:r w:rsidRPr="00F26E09">
        <w:rPr>
          <w:rFonts w:ascii="Times New Roman" w:hAnsi="Times New Roman"/>
          <w:iCs/>
          <w:noProof/>
          <w:sz w:val="20"/>
          <w:szCs w:val="20"/>
          <w:lang w:eastAsia="pt-BR"/>
        </w:rPr>
        <w:t xml:space="preserve">), Getúlio Vargas abre um escritório de advocacia em São Borja [...] Getúlio Vargas </w:t>
      </w:r>
      <w:r w:rsidRPr="00F26E09">
        <w:rPr>
          <w:rFonts w:ascii="Times New Roman" w:hAnsi="Times New Roman"/>
          <w:b/>
          <w:bCs/>
          <w:iCs/>
          <w:noProof/>
          <w:sz w:val="20"/>
          <w:szCs w:val="20"/>
          <w:lang w:eastAsia="pt-BR"/>
        </w:rPr>
        <w:t>estuda sempre e cada vez mais a mentalidade de</w:t>
      </w:r>
      <w:r w:rsidRPr="00F26E09">
        <w:rPr>
          <w:rFonts w:ascii="Times New Roman" w:hAnsi="Times New Roman"/>
          <w:iCs/>
          <w:noProof/>
          <w:sz w:val="20"/>
          <w:szCs w:val="20"/>
          <w:lang w:eastAsia="pt-BR"/>
        </w:rPr>
        <w:t xml:space="preserve"> </w:t>
      </w:r>
      <w:r w:rsidRPr="00F26E09">
        <w:rPr>
          <w:rFonts w:ascii="Times New Roman" w:hAnsi="Times New Roman"/>
          <w:b/>
          <w:bCs/>
          <w:iCs/>
          <w:noProof/>
          <w:sz w:val="20"/>
          <w:szCs w:val="20"/>
          <w:lang w:eastAsia="pt-BR"/>
        </w:rPr>
        <w:t>seu povo, suas aspirações e necessidades</w:t>
      </w:r>
      <w:r w:rsidRPr="00F26E09">
        <w:rPr>
          <w:rFonts w:ascii="Times New Roman" w:hAnsi="Times New Roman"/>
          <w:iCs/>
          <w:noProof/>
          <w:sz w:val="20"/>
          <w:szCs w:val="20"/>
          <w:lang w:eastAsia="pt-BR"/>
        </w:rPr>
        <w:t>. Sabe que, quanto melhor conhecer o povo, mais fácil será a tarefa de, no futuro, saber governá-lo. (BARROSO, 1942, p. 22 - grifo nosso).</w:t>
      </w:r>
    </w:p>
    <w:p w:rsidR="007C5834" w:rsidRPr="00F26E09" w:rsidRDefault="007C5834" w:rsidP="00A453AD">
      <w:pPr>
        <w:autoSpaceDE w:val="0"/>
        <w:autoSpaceDN w:val="0"/>
        <w:adjustRightInd w:val="0"/>
        <w:spacing w:after="0" w:line="360" w:lineRule="auto"/>
        <w:jc w:val="both"/>
        <w:rPr>
          <w:rFonts w:ascii="Times New Roman" w:hAnsi="Times New Roman"/>
          <w:iCs/>
          <w:noProof/>
          <w:sz w:val="24"/>
          <w:szCs w:val="24"/>
          <w:lang w:eastAsia="pt-BR"/>
        </w:rPr>
      </w:pPr>
    </w:p>
    <w:p w:rsidR="007C5834" w:rsidRPr="00F26E09" w:rsidRDefault="007C5834"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Em segundo lugar, no número de ocorrências, está o papel de beneficiário. Notamos que o biógrafo destacou esse papel com o intuito de valorizar a família, a escola, as boas companhias. Sendo assim, Getúlio Vargas só pode ser quem ele foi, pois tinha uma família exemplar e era um filho obediente; tinha bons professores e era</w:t>
      </w:r>
    </w:p>
    <w:p w:rsidR="007C5834" w:rsidRPr="00F26E09" w:rsidRDefault="007C5834" w:rsidP="00A453AD">
      <w:pPr>
        <w:autoSpaceDE w:val="0"/>
        <w:autoSpaceDN w:val="0"/>
        <w:adjustRightInd w:val="0"/>
        <w:spacing w:after="0" w:line="36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estudioso; tinha bons amigos; todos esses fatores contribuíram para formar a identidade dele. Como podemos constatar nos fragmentos [4] – em relação a sua família – e [5] – em relação aos seus estudos. </w:t>
      </w:r>
    </w:p>
    <w:p w:rsidR="007C5834" w:rsidRPr="00F26E09" w:rsidRDefault="007C5834" w:rsidP="00A453AD">
      <w:pPr>
        <w:autoSpaceDE w:val="0"/>
        <w:autoSpaceDN w:val="0"/>
        <w:adjustRightInd w:val="0"/>
        <w:spacing w:after="0" w:line="360" w:lineRule="auto"/>
        <w:jc w:val="both"/>
        <w:rPr>
          <w:rFonts w:ascii="Times New Roman" w:hAnsi="Times New Roman"/>
          <w:iCs/>
          <w:noProof/>
          <w:sz w:val="24"/>
          <w:szCs w:val="24"/>
          <w:lang w:eastAsia="pt-BR"/>
        </w:rPr>
      </w:pPr>
    </w:p>
    <w:p w:rsidR="007C5834" w:rsidRPr="00F26E09" w:rsidRDefault="007C5834" w:rsidP="00264CBE">
      <w:pPr>
        <w:autoSpaceDE w:val="0"/>
        <w:autoSpaceDN w:val="0"/>
        <w:adjustRightInd w:val="0"/>
        <w:spacing w:after="0" w:line="240" w:lineRule="auto"/>
        <w:ind w:left="2268"/>
        <w:jc w:val="both"/>
        <w:rPr>
          <w:rFonts w:ascii="Times New Roman" w:hAnsi="Times New Roman"/>
          <w:iCs/>
          <w:noProof/>
          <w:sz w:val="20"/>
          <w:szCs w:val="20"/>
          <w:lang w:eastAsia="pt-BR"/>
        </w:rPr>
      </w:pPr>
      <w:r w:rsidRPr="00F26E09">
        <w:rPr>
          <w:rFonts w:ascii="Times New Roman" w:hAnsi="Times New Roman"/>
          <w:iCs/>
          <w:noProof/>
          <w:sz w:val="20"/>
          <w:szCs w:val="20"/>
          <w:lang w:eastAsia="pt-BR"/>
        </w:rPr>
        <w:t xml:space="preserve">[4] Nesse município de belas paisagens e de gente robusta nasceu o menino Getúlio Vargas, </w:t>
      </w:r>
      <w:r w:rsidRPr="00F26E09">
        <w:rPr>
          <w:rFonts w:ascii="Times New Roman" w:hAnsi="Times New Roman"/>
          <w:b/>
          <w:bCs/>
          <w:iCs/>
          <w:noProof/>
          <w:sz w:val="20"/>
          <w:szCs w:val="20"/>
          <w:lang w:eastAsia="pt-BR"/>
        </w:rPr>
        <w:t>filho de um</w:t>
      </w:r>
      <w:r w:rsidRPr="00F26E09">
        <w:rPr>
          <w:rFonts w:ascii="Times New Roman" w:hAnsi="Times New Roman"/>
          <w:iCs/>
          <w:noProof/>
          <w:sz w:val="20"/>
          <w:szCs w:val="20"/>
          <w:lang w:eastAsia="pt-BR"/>
        </w:rPr>
        <w:t xml:space="preserve"> </w:t>
      </w:r>
      <w:r w:rsidRPr="00F26E09">
        <w:rPr>
          <w:rFonts w:ascii="Times New Roman" w:hAnsi="Times New Roman"/>
          <w:b/>
          <w:bCs/>
          <w:iCs/>
          <w:noProof/>
          <w:sz w:val="20"/>
          <w:szCs w:val="20"/>
          <w:lang w:eastAsia="pt-BR"/>
        </w:rPr>
        <w:t xml:space="preserve">bravo gaucho-soldado </w:t>
      </w:r>
      <w:r w:rsidRPr="00F26E09">
        <w:rPr>
          <w:rFonts w:ascii="Times New Roman" w:hAnsi="Times New Roman"/>
          <w:iCs/>
          <w:noProof/>
          <w:sz w:val="20"/>
          <w:szCs w:val="20"/>
          <w:lang w:eastAsia="pt-BR"/>
        </w:rPr>
        <w:t xml:space="preserve">(sic) de Passo fundo, o General Manuel do Nascimento Vargas e Dona Cândida Dornelles Vargas. O General, </w:t>
      </w:r>
      <w:r w:rsidRPr="00F26E09">
        <w:rPr>
          <w:rFonts w:ascii="Times New Roman" w:hAnsi="Times New Roman"/>
          <w:b/>
          <w:bCs/>
          <w:iCs/>
          <w:noProof/>
          <w:sz w:val="20"/>
          <w:szCs w:val="20"/>
          <w:lang w:eastAsia="pt-BR"/>
        </w:rPr>
        <w:t>firme e sorridente</w:t>
      </w:r>
      <w:r w:rsidRPr="00F26E09">
        <w:rPr>
          <w:rFonts w:ascii="Times New Roman" w:hAnsi="Times New Roman"/>
          <w:iCs/>
          <w:noProof/>
          <w:sz w:val="20"/>
          <w:szCs w:val="20"/>
          <w:lang w:eastAsia="pt-BR"/>
        </w:rPr>
        <w:t>, já passou da casa dos 90. (BARROSO, 1942, p. 22 - grifo nosso).</w:t>
      </w:r>
    </w:p>
    <w:p w:rsidR="007C5834" w:rsidRPr="00F26E09" w:rsidRDefault="007C5834" w:rsidP="00264CBE">
      <w:pPr>
        <w:autoSpaceDE w:val="0"/>
        <w:autoSpaceDN w:val="0"/>
        <w:adjustRightInd w:val="0"/>
        <w:spacing w:after="0" w:line="240" w:lineRule="auto"/>
        <w:ind w:left="2268"/>
        <w:jc w:val="both"/>
        <w:rPr>
          <w:rFonts w:ascii="Times New Roman" w:hAnsi="Times New Roman"/>
          <w:iCs/>
          <w:noProof/>
          <w:sz w:val="20"/>
          <w:szCs w:val="20"/>
          <w:lang w:eastAsia="pt-BR"/>
        </w:rPr>
      </w:pPr>
    </w:p>
    <w:p w:rsidR="007C5834" w:rsidRPr="00F26E09" w:rsidRDefault="007C5834" w:rsidP="00264CBE">
      <w:pPr>
        <w:autoSpaceDE w:val="0"/>
        <w:autoSpaceDN w:val="0"/>
        <w:adjustRightInd w:val="0"/>
        <w:spacing w:after="0" w:line="240" w:lineRule="auto"/>
        <w:ind w:left="2268"/>
        <w:jc w:val="both"/>
        <w:rPr>
          <w:rFonts w:ascii="Times New Roman" w:hAnsi="Times New Roman"/>
          <w:iCs/>
          <w:noProof/>
          <w:lang w:eastAsia="pt-BR"/>
        </w:rPr>
      </w:pPr>
      <w:r w:rsidRPr="00F26E09">
        <w:rPr>
          <w:rFonts w:ascii="Times New Roman" w:hAnsi="Times New Roman"/>
          <w:iCs/>
          <w:noProof/>
          <w:sz w:val="20"/>
          <w:szCs w:val="20"/>
          <w:lang w:eastAsia="pt-BR"/>
        </w:rPr>
        <w:t>[5] Quando chegou o tempo, o General mandou o gauchinho para os estudos. As primeiras letras, ele aprendeu com a mestra Carolina Ferreira. Dessa professora passou para as mãos do mestre Fabriciano Braga, que também era jornalista na cidade. De Fabriciano foi transferido aos cuidados de Luis Patrício Boscot, que começou a</w:t>
      </w:r>
      <w:r w:rsidRPr="00F26E09">
        <w:rPr>
          <w:rFonts w:ascii="Times New Roman" w:hAnsi="Times New Roman"/>
          <w:iCs/>
          <w:noProof/>
          <w:lang w:eastAsia="pt-BR"/>
        </w:rPr>
        <w:t xml:space="preserve"> mostrar lhe os primeiros rudimentos de humanidades. Getúlio era bom estudante: dedicação ao estudo, pertinácia no cumprimento dos deveres, respeito aos mestres, espírito de ordem e de disciplina. (BARROSO, 1942, p. 14 - grifo nosso).</w:t>
      </w:r>
    </w:p>
    <w:p w:rsidR="007C5834" w:rsidRPr="00F26E09" w:rsidRDefault="007C5834" w:rsidP="00A453AD">
      <w:pPr>
        <w:autoSpaceDE w:val="0"/>
        <w:autoSpaceDN w:val="0"/>
        <w:adjustRightInd w:val="0"/>
        <w:spacing w:after="0" w:line="360" w:lineRule="auto"/>
        <w:jc w:val="both"/>
        <w:rPr>
          <w:rFonts w:ascii="Times New Roman" w:hAnsi="Times New Roman"/>
          <w:iCs/>
          <w:noProof/>
          <w:sz w:val="24"/>
          <w:szCs w:val="24"/>
          <w:lang w:eastAsia="pt-BR"/>
        </w:rPr>
      </w:pPr>
    </w:p>
    <w:p w:rsidR="007C5834" w:rsidRPr="00F26E09" w:rsidRDefault="007C5834"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De uma maneira geral, podemos dizer que a argumentação defendida na história e sua organização tanto narrativa quanto descritiva giram em torno da ideia de um modelo a ser seguido. Esse modelo funcionava como uma forma para os cidadãos que o Estado Novo precisava ter, segundo os interesses de </w:t>
      </w:r>
      <w:r w:rsidR="00264CBE" w:rsidRPr="00F26E09">
        <w:rPr>
          <w:rFonts w:ascii="Times New Roman" w:hAnsi="Times New Roman"/>
          <w:iCs/>
          <w:noProof/>
          <w:sz w:val="24"/>
          <w:szCs w:val="24"/>
          <w:lang w:eastAsia="pt-BR"/>
        </w:rPr>
        <w:t>GV</w:t>
      </w:r>
      <w:r w:rsidRPr="00F26E09">
        <w:rPr>
          <w:rFonts w:ascii="Times New Roman" w:hAnsi="Times New Roman"/>
          <w:iCs/>
          <w:noProof/>
          <w:sz w:val="24"/>
          <w:szCs w:val="24"/>
          <w:lang w:eastAsia="pt-BR"/>
        </w:rPr>
        <w:t xml:space="preserve">. Os dados nos permitem dizer que, de uma maneira geral, Getúlio desempenha papéis com qualificações positivas. Isso ocorre devido ao fato de que o biógrafo durante todo o seu projeto de texto tenta elaborar uma imagem positiva para Getúlio e de que esses papéis tendem a obedecer a uma certa regularidade. É interessante notar que nas cinco únicas vezes que Getúlio desempenhou o papel de agressor, seja quando criança ou quando líder, foi com a intenção de proteger os menos favorecidos, como no fragmento [6] (...) </w:t>
      </w:r>
      <w:r w:rsidRPr="00F26E09">
        <w:rPr>
          <w:rFonts w:ascii="Times New Roman" w:hAnsi="Times New Roman"/>
          <w:b/>
          <w:bCs/>
          <w:iCs/>
          <w:noProof/>
          <w:sz w:val="24"/>
          <w:szCs w:val="24"/>
          <w:lang w:eastAsia="pt-BR"/>
        </w:rPr>
        <w:t xml:space="preserve">improvisava caçada </w:t>
      </w:r>
      <w:r w:rsidRPr="00F26E09">
        <w:rPr>
          <w:rFonts w:ascii="Times New Roman" w:hAnsi="Times New Roman"/>
          <w:iCs/>
          <w:noProof/>
          <w:sz w:val="24"/>
          <w:szCs w:val="24"/>
          <w:lang w:eastAsia="pt-BR"/>
        </w:rPr>
        <w:t>aos guaraxins (sic) que assaltavam os galinheiros da estancia (sic). (BARROSO, 1942, p. 14 - grifo nosso). Ou a soberania do interesse público, como no fragmento [7]:</w:t>
      </w:r>
    </w:p>
    <w:p w:rsidR="007C5834" w:rsidRPr="00F26E09" w:rsidRDefault="007C5834" w:rsidP="00A453AD">
      <w:pPr>
        <w:autoSpaceDE w:val="0"/>
        <w:autoSpaceDN w:val="0"/>
        <w:adjustRightInd w:val="0"/>
        <w:spacing w:after="0" w:line="360" w:lineRule="auto"/>
        <w:ind w:firstLine="708"/>
        <w:jc w:val="both"/>
        <w:rPr>
          <w:rFonts w:ascii="Times New Roman" w:hAnsi="Times New Roman"/>
          <w:iCs/>
          <w:noProof/>
          <w:sz w:val="24"/>
          <w:szCs w:val="24"/>
          <w:lang w:eastAsia="pt-BR"/>
        </w:rPr>
      </w:pPr>
    </w:p>
    <w:p w:rsidR="007C5834" w:rsidRPr="00F26E09" w:rsidRDefault="007C5834" w:rsidP="00264CBE">
      <w:pPr>
        <w:autoSpaceDE w:val="0"/>
        <w:autoSpaceDN w:val="0"/>
        <w:adjustRightInd w:val="0"/>
        <w:spacing w:after="0" w:line="240" w:lineRule="auto"/>
        <w:ind w:left="2268"/>
        <w:jc w:val="both"/>
        <w:rPr>
          <w:rFonts w:ascii="Times New Roman" w:hAnsi="Times New Roman"/>
          <w:iCs/>
          <w:noProof/>
          <w:sz w:val="20"/>
          <w:szCs w:val="20"/>
          <w:lang w:eastAsia="pt-BR"/>
        </w:rPr>
      </w:pPr>
      <w:r w:rsidRPr="00F26E09">
        <w:rPr>
          <w:rFonts w:ascii="Times New Roman" w:hAnsi="Times New Roman"/>
          <w:iCs/>
          <w:noProof/>
          <w:sz w:val="20"/>
          <w:szCs w:val="20"/>
          <w:lang w:eastAsia="pt-BR"/>
        </w:rPr>
        <w:t xml:space="preserve">[7] Getúlio Vargas, apoiado pelo Exército e pela opinião pública, </w:t>
      </w:r>
      <w:r w:rsidRPr="00F26E09">
        <w:rPr>
          <w:rFonts w:ascii="Times New Roman" w:hAnsi="Times New Roman"/>
          <w:b/>
          <w:bCs/>
          <w:iCs/>
          <w:noProof/>
          <w:sz w:val="20"/>
          <w:szCs w:val="20"/>
          <w:lang w:eastAsia="pt-BR"/>
        </w:rPr>
        <w:t xml:space="preserve">reprimiu e sufocou </w:t>
      </w:r>
      <w:r w:rsidRPr="00F26E09">
        <w:rPr>
          <w:rFonts w:ascii="Times New Roman" w:hAnsi="Times New Roman"/>
          <w:iCs/>
          <w:noProof/>
          <w:sz w:val="20"/>
          <w:szCs w:val="20"/>
          <w:lang w:eastAsia="pt-BR"/>
        </w:rPr>
        <w:t>a Revolução de 9 de julho de 1932, em São Paulo, promovendo, após a vitória, a perfeita confraternização entre derrotados e vencedores, sem obedecer senão ao coração. (BARROSO, 1942, p. 50 - grifo nosso).</w:t>
      </w:r>
    </w:p>
    <w:p w:rsidR="007C5834" w:rsidRPr="00F26E09" w:rsidRDefault="007C5834" w:rsidP="00A453AD">
      <w:pPr>
        <w:autoSpaceDE w:val="0"/>
        <w:autoSpaceDN w:val="0"/>
        <w:adjustRightInd w:val="0"/>
        <w:spacing w:after="0" w:line="360" w:lineRule="auto"/>
        <w:ind w:left="2268"/>
        <w:jc w:val="both"/>
        <w:rPr>
          <w:rFonts w:ascii="Times New Roman" w:hAnsi="Times New Roman"/>
          <w:iCs/>
          <w:noProof/>
          <w:lang w:eastAsia="pt-BR"/>
        </w:rPr>
      </w:pPr>
    </w:p>
    <w:p w:rsidR="007C5834" w:rsidRPr="00F26E09" w:rsidRDefault="007C5834"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Em relação ao papel de agressor, na defesa dos interesses do povo ou do Brasil, esse vem acompanhado de um aliado, seja o povo, o Exército etc., que respaldam a atitude do estadista.</w:t>
      </w:r>
      <w:r w:rsidRPr="00F26E09">
        <w:rPr>
          <w:rFonts w:ascii="Times New Roman" w:hAnsi="Times New Roman"/>
          <w:iCs/>
          <w:noProof/>
          <w:sz w:val="24"/>
          <w:szCs w:val="24"/>
          <w:lang w:eastAsia="pt-BR"/>
        </w:rPr>
        <w:tab/>
      </w:r>
    </w:p>
    <w:p w:rsidR="007C5834" w:rsidRPr="00F26E09" w:rsidRDefault="007C5834"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Como vimos, </w:t>
      </w:r>
      <w:r w:rsidR="002F5FB4">
        <w:rPr>
          <w:rFonts w:ascii="Times New Roman" w:hAnsi="Times New Roman"/>
          <w:iCs/>
          <w:noProof/>
          <w:sz w:val="24"/>
          <w:szCs w:val="24"/>
          <w:lang w:eastAsia="pt-BR"/>
        </w:rPr>
        <w:t>o modo de organização narrativo foi</w:t>
      </w:r>
      <w:r w:rsidRPr="00F26E09">
        <w:rPr>
          <w:rFonts w:ascii="Times New Roman" w:hAnsi="Times New Roman"/>
          <w:iCs/>
          <w:noProof/>
          <w:sz w:val="24"/>
          <w:szCs w:val="24"/>
          <w:lang w:eastAsia="pt-BR"/>
        </w:rPr>
        <w:t xml:space="preserve"> </w:t>
      </w:r>
      <w:r w:rsidR="002F5FB4">
        <w:rPr>
          <w:rFonts w:ascii="Times New Roman" w:hAnsi="Times New Roman"/>
          <w:iCs/>
          <w:noProof/>
          <w:sz w:val="24"/>
          <w:szCs w:val="24"/>
          <w:lang w:eastAsia="pt-BR"/>
        </w:rPr>
        <w:t>essencial</w:t>
      </w:r>
      <w:r w:rsidRPr="00F26E09">
        <w:rPr>
          <w:rFonts w:ascii="Times New Roman" w:hAnsi="Times New Roman"/>
          <w:iCs/>
          <w:noProof/>
          <w:sz w:val="24"/>
          <w:szCs w:val="24"/>
          <w:lang w:eastAsia="pt-BR"/>
        </w:rPr>
        <w:t xml:space="preserve"> na investigação das categorias de língua que foram utilizadas pelo biógrafo na tentativa de criar uma imagem </w:t>
      </w:r>
      <w:r w:rsidR="0055486B" w:rsidRPr="00F26E09">
        <w:rPr>
          <w:rFonts w:ascii="Times New Roman" w:hAnsi="Times New Roman"/>
          <w:iCs/>
          <w:noProof/>
          <w:sz w:val="24"/>
          <w:szCs w:val="24"/>
          <w:lang w:eastAsia="pt-BR"/>
        </w:rPr>
        <w:t xml:space="preserve">positiva </w:t>
      </w:r>
      <w:r w:rsidRPr="00F26E09">
        <w:rPr>
          <w:rFonts w:ascii="Times New Roman" w:hAnsi="Times New Roman"/>
          <w:iCs/>
          <w:noProof/>
          <w:sz w:val="24"/>
          <w:szCs w:val="24"/>
          <w:lang w:eastAsia="pt-BR"/>
        </w:rPr>
        <w:t>para Getúlio Vargas frente à sociedade de 1940.</w:t>
      </w:r>
    </w:p>
    <w:p w:rsidR="007C5834" w:rsidRPr="00F26E09" w:rsidRDefault="007C5834" w:rsidP="00A453AD">
      <w:pPr>
        <w:autoSpaceDE w:val="0"/>
        <w:autoSpaceDN w:val="0"/>
        <w:adjustRightInd w:val="0"/>
        <w:spacing w:after="0" w:line="360" w:lineRule="auto"/>
        <w:ind w:firstLine="708"/>
        <w:jc w:val="both"/>
        <w:rPr>
          <w:rFonts w:ascii="Times New Roman" w:hAnsi="Times New Roman"/>
          <w:iCs/>
          <w:noProof/>
          <w:sz w:val="24"/>
          <w:szCs w:val="24"/>
          <w:lang w:eastAsia="pt-BR"/>
        </w:rPr>
      </w:pPr>
    </w:p>
    <w:p w:rsidR="007C5834" w:rsidRPr="00F26E09" w:rsidRDefault="007C5834" w:rsidP="00264CBE">
      <w:pPr>
        <w:autoSpaceDE w:val="0"/>
        <w:autoSpaceDN w:val="0"/>
        <w:adjustRightInd w:val="0"/>
        <w:spacing w:after="0" w:line="360" w:lineRule="auto"/>
        <w:ind w:firstLine="708"/>
        <w:jc w:val="both"/>
        <w:rPr>
          <w:rFonts w:ascii="Times New Roman" w:hAnsi="Times New Roman"/>
          <w:b/>
          <w:iCs/>
          <w:noProof/>
          <w:sz w:val="24"/>
          <w:szCs w:val="24"/>
          <w:lang w:eastAsia="pt-BR"/>
        </w:rPr>
      </w:pPr>
      <w:r w:rsidRPr="00F26E09">
        <w:rPr>
          <w:rFonts w:ascii="Times New Roman" w:hAnsi="Times New Roman"/>
          <w:b/>
          <w:iCs/>
          <w:noProof/>
          <w:sz w:val="24"/>
          <w:szCs w:val="24"/>
          <w:lang w:eastAsia="pt-BR"/>
        </w:rPr>
        <w:t>Considerações finais</w:t>
      </w:r>
    </w:p>
    <w:p w:rsidR="006E368B" w:rsidRPr="00F26E09" w:rsidRDefault="006E368B" w:rsidP="00A453AD">
      <w:pPr>
        <w:autoSpaceDE w:val="0"/>
        <w:autoSpaceDN w:val="0"/>
        <w:adjustRightInd w:val="0"/>
        <w:spacing w:after="0" w:line="360" w:lineRule="auto"/>
        <w:jc w:val="both"/>
        <w:rPr>
          <w:rFonts w:ascii="Times New Roman" w:hAnsi="Times New Roman"/>
          <w:b/>
          <w:iCs/>
          <w:noProof/>
          <w:sz w:val="24"/>
          <w:szCs w:val="24"/>
          <w:lang w:eastAsia="pt-BR"/>
        </w:rPr>
      </w:pPr>
    </w:p>
    <w:p w:rsidR="006E368B" w:rsidRPr="00F26E09" w:rsidRDefault="006E368B" w:rsidP="00A453AD">
      <w:pPr>
        <w:autoSpaceDE w:val="0"/>
        <w:autoSpaceDN w:val="0"/>
        <w:adjustRightInd w:val="0"/>
        <w:spacing w:after="0" w:line="360" w:lineRule="auto"/>
        <w:jc w:val="both"/>
        <w:rPr>
          <w:rFonts w:ascii="Times New Roman" w:hAnsi="Times New Roman"/>
          <w:iCs/>
          <w:noProof/>
          <w:sz w:val="24"/>
          <w:szCs w:val="24"/>
          <w:lang w:eastAsia="pt-BR"/>
        </w:rPr>
      </w:pPr>
      <w:r w:rsidRPr="00F26E09">
        <w:rPr>
          <w:rFonts w:ascii="Times New Roman" w:hAnsi="Times New Roman"/>
          <w:b/>
          <w:iCs/>
          <w:noProof/>
          <w:sz w:val="24"/>
          <w:szCs w:val="24"/>
          <w:lang w:eastAsia="pt-BR"/>
        </w:rPr>
        <w:tab/>
      </w:r>
      <w:r w:rsidR="0055486B" w:rsidRPr="00F26E09">
        <w:rPr>
          <w:rFonts w:ascii="Times New Roman" w:hAnsi="Times New Roman"/>
          <w:iCs/>
          <w:noProof/>
          <w:sz w:val="24"/>
          <w:szCs w:val="24"/>
          <w:lang w:eastAsia="pt-BR"/>
        </w:rPr>
        <w:t>O presente artigo</w:t>
      </w:r>
      <w:r w:rsidRPr="00F26E09">
        <w:rPr>
          <w:rFonts w:ascii="Times New Roman" w:hAnsi="Times New Roman"/>
          <w:iCs/>
          <w:noProof/>
          <w:sz w:val="24"/>
          <w:szCs w:val="24"/>
          <w:lang w:eastAsia="pt-BR"/>
        </w:rPr>
        <w:t xml:space="preserve"> </w:t>
      </w:r>
      <w:r w:rsidR="00264CBE" w:rsidRPr="00F26E09">
        <w:rPr>
          <w:rFonts w:ascii="Times New Roman" w:hAnsi="Times New Roman"/>
          <w:iCs/>
          <w:noProof/>
          <w:sz w:val="24"/>
          <w:szCs w:val="24"/>
          <w:lang w:eastAsia="pt-BR"/>
        </w:rPr>
        <w:t xml:space="preserve">tem o objetivo de apresentar parte de uma dissertação de mestrado, que </w:t>
      </w:r>
      <w:r w:rsidRPr="00F26E09">
        <w:rPr>
          <w:rFonts w:ascii="Times New Roman" w:hAnsi="Times New Roman"/>
          <w:iCs/>
          <w:noProof/>
          <w:sz w:val="24"/>
          <w:szCs w:val="24"/>
          <w:lang w:eastAsia="pt-BR"/>
        </w:rPr>
        <w:t>buscou comprova</w:t>
      </w:r>
      <w:r w:rsidR="00F53831" w:rsidRPr="00F26E09">
        <w:rPr>
          <w:rFonts w:ascii="Times New Roman" w:hAnsi="Times New Roman"/>
          <w:iCs/>
          <w:noProof/>
          <w:sz w:val="24"/>
          <w:szCs w:val="24"/>
          <w:lang w:eastAsia="pt-BR"/>
        </w:rPr>
        <w:t xml:space="preserve">r a hipótese de que a biografia </w:t>
      </w:r>
      <w:r w:rsidRPr="00F26E09">
        <w:rPr>
          <w:rFonts w:ascii="Times New Roman" w:hAnsi="Times New Roman"/>
          <w:iCs/>
          <w:noProof/>
          <w:sz w:val="24"/>
          <w:szCs w:val="24"/>
          <w:lang w:eastAsia="pt-BR"/>
        </w:rPr>
        <w:t xml:space="preserve">de </w:t>
      </w:r>
      <w:r w:rsidR="00264CBE" w:rsidRPr="00F26E09">
        <w:rPr>
          <w:rFonts w:ascii="Times New Roman" w:hAnsi="Times New Roman"/>
          <w:iCs/>
          <w:noProof/>
          <w:sz w:val="24"/>
          <w:szCs w:val="24"/>
          <w:lang w:eastAsia="pt-BR"/>
        </w:rPr>
        <w:t>GV</w:t>
      </w:r>
      <w:r w:rsidRPr="00F26E09">
        <w:rPr>
          <w:rFonts w:ascii="Times New Roman" w:hAnsi="Times New Roman"/>
          <w:iCs/>
          <w:noProof/>
          <w:sz w:val="24"/>
          <w:szCs w:val="24"/>
          <w:lang w:eastAsia="pt-BR"/>
        </w:rPr>
        <w:t xml:space="preserve"> escrita para crianças, apesar de parecer em um</w:t>
      </w:r>
      <w:r w:rsidR="00F53831" w:rsidRPr="00F26E09">
        <w:rPr>
          <w:rFonts w:ascii="Times New Roman" w:hAnsi="Times New Roman"/>
          <w:iCs/>
          <w:noProof/>
          <w:sz w:val="24"/>
          <w:szCs w:val="24"/>
          <w:lang w:eastAsia="pt-BR"/>
        </w:rPr>
        <w:t xml:space="preserve"> primeiro momento</w:t>
      </w:r>
      <w:r w:rsidR="0055486B"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um “ingênuo” paradidático com uma visada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m</w:t>
      </w:r>
      <w:r w:rsidR="00F53831" w:rsidRPr="00F26E09">
        <w:rPr>
          <w:rFonts w:ascii="Times New Roman" w:hAnsi="Times New Roman"/>
          <w:iCs/>
          <w:noProof/>
          <w:sz w:val="24"/>
          <w:szCs w:val="24"/>
          <w:lang w:eastAsia="pt-BR"/>
        </w:rPr>
        <w:t xml:space="preserve">eramente instrucional, na </w:t>
      </w:r>
      <w:r w:rsidRPr="00F26E09">
        <w:rPr>
          <w:rFonts w:ascii="Times New Roman" w:hAnsi="Times New Roman"/>
          <w:iCs/>
          <w:noProof/>
          <w:sz w:val="24"/>
          <w:szCs w:val="24"/>
          <w:lang w:eastAsia="pt-BR"/>
        </w:rPr>
        <w:t>verdade, tinha como objetivo inculcar nas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mentes dos infantes os valores estadonovistas desejados pelo Governo</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daquela conjuntura.</w:t>
      </w:r>
    </w:p>
    <w:p w:rsidR="006E368B" w:rsidRPr="00F26E09" w:rsidRDefault="006E36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O segundo passo foi a identificação das características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constitutivas do contrato comunicacional, que rege as práticas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linguageiras em torno do discurso da biografia, a fim de compreender</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quais eram as restrições situacionais que estruturaram tais práticas, e</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como essas restrições se refletem na construção do texto. Dessa forma,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descrevemos as situações de comunicação que compuseram o nosso</w:t>
      </w:r>
      <w:r w:rsidR="00F53831" w:rsidRPr="00F26E09">
        <w:rPr>
          <w:rFonts w:ascii="Times New Roman" w:hAnsi="Times New Roman"/>
          <w:iCs/>
          <w:noProof/>
          <w:sz w:val="24"/>
          <w:szCs w:val="24"/>
          <w:lang w:eastAsia="pt-BR"/>
        </w:rPr>
        <w:t xml:space="preserve"> </w:t>
      </w:r>
      <w:r w:rsidRPr="00F26E09">
        <w:rPr>
          <w:rFonts w:ascii="Times New Roman" w:hAnsi="Times New Roman"/>
          <w:i/>
          <w:iCs/>
          <w:noProof/>
          <w:sz w:val="24"/>
          <w:szCs w:val="24"/>
          <w:lang w:eastAsia="pt-BR"/>
        </w:rPr>
        <w:t>corpus</w:t>
      </w:r>
      <w:r w:rsidRPr="00F26E09">
        <w:rPr>
          <w:rFonts w:ascii="Times New Roman" w:hAnsi="Times New Roman"/>
          <w:iCs/>
          <w:noProof/>
          <w:sz w:val="24"/>
          <w:szCs w:val="24"/>
          <w:lang w:eastAsia="pt-BR"/>
        </w:rPr>
        <w:t>, de forma a alçar dados ligados às identidades sociais dos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sujeitos comunicantes (o próprio Getúlio Vargas, o Estado, o DIP e o</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biógrafo) e interpretantes (as crianças), às finalidades originadas das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trocas, e às condições materiais em que o discurso era divulgado.</w:t>
      </w:r>
    </w:p>
    <w:p w:rsidR="006E368B" w:rsidRPr="00F26E09" w:rsidRDefault="006E36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A partir desse passo, seguimos para a análise da organização discursiva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da biografia. Como se trata de um paradidático, pudemos verificar que</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os modos de discurso descritivo e narrativo eram dominantes</w:t>
      </w:r>
      <w:r w:rsidR="0055486B" w:rsidRPr="00F26E09">
        <w:rPr>
          <w:rFonts w:ascii="Times New Roman" w:hAnsi="Times New Roman"/>
          <w:iCs/>
          <w:noProof/>
          <w:sz w:val="24"/>
          <w:szCs w:val="24"/>
          <w:lang w:eastAsia="pt-BR"/>
        </w:rPr>
        <w:t>, no entanto, para esta pesquisa nos focamos no MODs narrativo</w:t>
      </w:r>
      <w:r w:rsidRPr="00F26E09">
        <w:rPr>
          <w:rFonts w:ascii="Times New Roman" w:hAnsi="Times New Roman"/>
          <w:iCs/>
          <w:noProof/>
          <w:sz w:val="24"/>
          <w:szCs w:val="24"/>
          <w:lang w:eastAsia="pt-BR"/>
        </w:rPr>
        <w:t>. Dessa</w:t>
      </w:r>
      <w:r w:rsidR="00F53831" w:rsidRPr="00F26E09">
        <w:rPr>
          <w:rFonts w:ascii="Times New Roman" w:hAnsi="Times New Roman"/>
          <w:iCs/>
          <w:noProof/>
          <w:sz w:val="24"/>
          <w:szCs w:val="24"/>
          <w:lang w:eastAsia="pt-BR"/>
        </w:rPr>
        <w:t xml:space="preserve"> </w:t>
      </w:r>
      <w:r w:rsidR="0055486B" w:rsidRPr="00F26E09">
        <w:rPr>
          <w:rFonts w:ascii="Times New Roman" w:hAnsi="Times New Roman"/>
          <w:iCs/>
          <w:noProof/>
          <w:sz w:val="24"/>
          <w:szCs w:val="24"/>
          <w:lang w:eastAsia="pt-BR"/>
        </w:rPr>
        <w:t xml:space="preserve">forma, utilizamos a grade de análise proposta </w:t>
      </w:r>
      <w:r w:rsidRPr="00F26E09">
        <w:rPr>
          <w:rFonts w:ascii="Times New Roman" w:hAnsi="Times New Roman"/>
          <w:iCs/>
          <w:noProof/>
          <w:sz w:val="24"/>
          <w:szCs w:val="24"/>
          <w:lang w:eastAsia="pt-BR"/>
        </w:rPr>
        <w:t>por Charaudeau (2008</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e 2009) com o intuito de mapearmos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a obra.</w:t>
      </w:r>
    </w:p>
    <w:p w:rsidR="006E368B" w:rsidRPr="00F26E09" w:rsidRDefault="006E36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Em relação ao modo narrativo, procuramos avaliar as principais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personagens e os papéis actanciais desempenhados por cada uma delas,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e, posteriormente, nos focamos no protagonista GV. É importante</w:t>
      </w:r>
      <w:r w:rsidR="00F53831" w:rsidRPr="00F26E09">
        <w:rPr>
          <w:rFonts w:ascii="Times New Roman" w:hAnsi="Times New Roman"/>
          <w:iCs/>
          <w:noProof/>
          <w:sz w:val="24"/>
          <w:szCs w:val="24"/>
          <w:lang w:eastAsia="pt-BR"/>
        </w:rPr>
        <w:t xml:space="preserve"> ressaltar que todas </w:t>
      </w:r>
      <w:r w:rsidRPr="00F26E09">
        <w:rPr>
          <w:rFonts w:ascii="Times New Roman" w:hAnsi="Times New Roman"/>
          <w:iCs/>
          <w:noProof/>
          <w:sz w:val="24"/>
          <w:szCs w:val="24"/>
          <w:lang w:eastAsia="pt-BR"/>
        </w:rPr>
        <w:t>as ações desempenhadas pelas outras personagens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influenciaram diretamente sobre as ações de GV e, todas estas ações,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de uma maneira ou de outra, geraram um comportamento positivo para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o estadista. Como exemplo, temos a resistência dos comunistas ao</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governo getulista. A biografia narra que Getúlio tratou do assunto com</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serenidade e bondade, primando pela paz do país e pela supremacia do</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interesse público, apresentando-se como um benfeitor.</w:t>
      </w:r>
    </w:p>
    <w:p w:rsidR="006E368B" w:rsidRPr="00F26E09" w:rsidRDefault="006E368B" w:rsidP="00A453AD">
      <w:pPr>
        <w:autoSpaceDE w:val="0"/>
        <w:autoSpaceDN w:val="0"/>
        <w:adjustRightInd w:val="0"/>
        <w:spacing w:after="0" w:line="36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ab/>
        <w:t>Durante toda a história, Getúlio Varg</w:t>
      </w:r>
      <w:r w:rsidR="00F53831" w:rsidRPr="00F26E09">
        <w:rPr>
          <w:rFonts w:ascii="Times New Roman" w:hAnsi="Times New Roman"/>
          <w:iCs/>
          <w:noProof/>
          <w:sz w:val="24"/>
          <w:szCs w:val="24"/>
          <w:lang w:eastAsia="pt-BR"/>
        </w:rPr>
        <w:t xml:space="preserve">as desempenhou 45 vezes o papel </w:t>
      </w:r>
      <w:r w:rsidRPr="00F26E09">
        <w:rPr>
          <w:rFonts w:ascii="Times New Roman" w:hAnsi="Times New Roman"/>
          <w:iCs/>
          <w:noProof/>
          <w:sz w:val="24"/>
          <w:szCs w:val="24"/>
          <w:lang w:eastAsia="pt-BR"/>
        </w:rPr>
        <w:t>de benfeitor e 5 vezes o de agressor. O que nos leva a concluir que, 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 xml:space="preserve">partir dos dados apresentados pelo biógrafo, </w:t>
      </w:r>
      <w:r w:rsidR="0055486B" w:rsidRPr="00F26E09">
        <w:rPr>
          <w:rFonts w:ascii="Times New Roman" w:hAnsi="Times New Roman"/>
          <w:iCs/>
          <w:noProof/>
          <w:sz w:val="24"/>
          <w:szCs w:val="24"/>
          <w:lang w:eastAsia="pt-BR"/>
        </w:rPr>
        <w:t xml:space="preserve">a imagem que se desejava para </w:t>
      </w:r>
      <w:r w:rsidRPr="00F26E09">
        <w:rPr>
          <w:rFonts w:ascii="Times New Roman" w:hAnsi="Times New Roman"/>
          <w:iCs/>
          <w:noProof/>
          <w:sz w:val="24"/>
          <w:szCs w:val="24"/>
          <w:lang w:eastAsia="pt-BR"/>
        </w:rPr>
        <w:t xml:space="preserve">GV era </w:t>
      </w:r>
      <w:r w:rsidR="0055486B" w:rsidRPr="00F26E09">
        <w:rPr>
          <w:rFonts w:ascii="Times New Roman" w:hAnsi="Times New Roman"/>
          <w:iCs/>
          <w:noProof/>
          <w:sz w:val="24"/>
          <w:szCs w:val="24"/>
          <w:lang w:eastAsia="pt-BR"/>
        </w:rPr>
        <w:t xml:space="preserve">a de </w:t>
      </w:r>
      <w:r w:rsidRPr="00F26E09">
        <w:rPr>
          <w:rFonts w:ascii="Times New Roman" w:hAnsi="Times New Roman"/>
          <w:iCs/>
          <w:noProof/>
          <w:sz w:val="24"/>
          <w:szCs w:val="24"/>
          <w:lang w:eastAsia="pt-BR"/>
        </w:rPr>
        <w:t>um ser humano</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bom, digno de confiança, credível e um espelho para outros.</w:t>
      </w:r>
    </w:p>
    <w:p w:rsidR="006E368B" w:rsidRPr="00F26E09" w:rsidRDefault="006E368B" w:rsidP="00A453AD">
      <w:pPr>
        <w:autoSpaceDE w:val="0"/>
        <w:autoSpaceDN w:val="0"/>
        <w:adjustRightInd w:val="0"/>
        <w:spacing w:after="0" w:line="360" w:lineRule="auto"/>
        <w:ind w:firstLine="708"/>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O discurso político de Vargas batalhou pela afirmação de um “nós”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coletivo que implicava necessariamente na negação do outro, visto</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 xml:space="preserve">sempre como um opositor e um </w:t>
      </w:r>
      <w:r w:rsidRPr="00F26E09">
        <w:rPr>
          <w:rFonts w:ascii="Times New Roman" w:hAnsi="Times New Roman"/>
          <w:iCs/>
          <w:noProof/>
          <w:sz w:val="24"/>
          <w:szCs w:val="24"/>
          <w:lang w:eastAsia="pt-BR"/>
        </w:rPr>
        <w:lastRenderedPageBreak/>
        <w:t>inimigo. Difundindo essa máxima, as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exclusões e perseguições aos adversários do regime eram justificadas. É</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interessante perceber que tais imaginários coletivos ainda persistem na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atualidade. Ainda hoje, no Brasil, de acordo com conversas informais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que tive com pessoas que viveram entre 1937 e 1945 e com base nos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estudos de Capelato (1998, p. 321),</w:t>
      </w:r>
      <w:r w:rsidR="002676BD" w:rsidRPr="00F26E09">
        <w:rPr>
          <w:rFonts w:ascii="Times New Roman" w:hAnsi="Times New Roman"/>
          <w:iCs/>
          <w:noProof/>
          <w:sz w:val="24"/>
          <w:szCs w:val="24"/>
          <w:lang w:eastAsia="pt-BR"/>
        </w:rPr>
        <w:t xml:space="preserve"> para qual </w:t>
      </w:r>
      <w:r w:rsidRPr="00F26E09">
        <w:rPr>
          <w:rFonts w:ascii="Times New Roman" w:hAnsi="Times New Roman"/>
          <w:iCs/>
          <w:noProof/>
          <w:sz w:val="24"/>
          <w:szCs w:val="24"/>
          <w:lang w:eastAsia="pt-BR"/>
        </w:rPr>
        <w:t>o varguismo é uma lembrança bem construída pela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memória oficial, com o auxílio da máquina da propaganda,</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mas também recordada, com nostalgia, pelos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trabalhadores que se sentiam dignificados ou beneficiados</w:t>
      </w:r>
      <w:r w:rsidR="00F53831"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pela política do “pai dos pobres”.</w:t>
      </w:r>
    </w:p>
    <w:p w:rsidR="0055486B" w:rsidRPr="00F26E09" w:rsidRDefault="006E368B" w:rsidP="00AA33EB">
      <w:pPr>
        <w:autoSpaceDE w:val="0"/>
        <w:autoSpaceDN w:val="0"/>
        <w:adjustRightInd w:val="0"/>
        <w:spacing w:after="0" w:line="360" w:lineRule="auto"/>
        <w:ind w:firstLine="708"/>
        <w:jc w:val="both"/>
        <w:rPr>
          <w:rFonts w:ascii="Times New Roman" w:hAnsi="Times New Roman"/>
          <w:b/>
          <w:iCs/>
          <w:noProof/>
          <w:sz w:val="24"/>
          <w:szCs w:val="24"/>
          <w:lang w:eastAsia="pt-BR"/>
        </w:rPr>
      </w:pPr>
      <w:r w:rsidRPr="00F26E09">
        <w:rPr>
          <w:rFonts w:ascii="Times New Roman" w:hAnsi="Times New Roman"/>
          <w:iCs/>
          <w:noProof/>
          <w:sz w:val="24"/>
          <w:szCs w:val="24"/>
          <w:lang w:eastAsia="pt-BR"/>
        </w:rPr>
        <w:t>Ao recuperar esse momento histórico, pretendemos enquanto</w:t>
      </w:r>
      <w:r w:rsidR="002676BD"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pesquisadores refletir sobre uma das formas de se criar ilusões e</w:t>
      </w:r>
      <w:r w:rsidR="002676BD"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esperanças vãs em uma sociedade carente de justiça social e respeito</w:t>
      </w:r>
      <w:r w:rsidR="002676BD"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frente ao mundo. Ressaltamos a importância de tal reflexão ser</w:t>
      </w:r>
      <w:r w:rsidR="002676BD"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atemporal. Devemos, necessariamente, ter esse paradigma como uma</w:t>
      </w:r>
      <w:r w:rsidR="002676BD"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lente para visualizar de uma forma mais lúcida os instrumentos</w:t>
      </w:r>
      <w:r w:rsidR="002676BD"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eastAsia="pt-BR"/>
        </w:rPr>
        <w:t>manipulados pela mídia e pelo governo</w:t>
      </w:r>
      <w:r w:rsidRPr="00F26E09">
        <w:rPr>
          <w:rFonts w:ascii="Times New Roman" w:hAnsi="Times New Roman"/>
          <w:b/>
          <w:iCs/>
          <w:noProof/>
          <w:sz w:val="24"/>
          <w:szCs w:val="24"/>
          <w:lang w:eastAsia="pt-BR"/>
        </w:rPr>
        <w:t>.</w:t>
      </w:r>
    </w:p>
    <w:p w:rsidR="009A4FEB" w:rsidRPr="00F26E09" w:rsidRDefault="009A4FEB" w:rsidP="00A453AD">
      <w:pPr>
        <w:autoSpaceDE w:val="0"/>
        <w:autoSpaceDN w:val="0"/>
        <w:adjustRightInd w:val="0"/>
        <w:spacing w:after="0" w:line="360" w:lineRule="auto"/>
        <w:jc w:val="both"/>
        <w:rPr>
          <w:rFonts w:ascii="Times New Roman" w:hAnsi="Times New Roman"/>
          <w:b/>
          <w:iCs/>
          <w:noProof/>
          <w:sz w:val="24"/>
          <w:szCs w:val="24"/>
          <w:lang w:eastAsia="pt-BR"/>
        </w:rPr>
      </w:pPr>
    </w:p>
    <w:p w:rsidR="00F53831" w:rsidRPr="00F26E09" w:rsidRDefault="009A4FEB" w:rsidP="00A453AD">
      <w:pPr>
        <w:autoSpaceDE w:val="0"/>
        <w:autoSpaceDN w:val="0"/>
        <w:adjustRightInd w:val="0"/>
        <w:spacing w:after="0" w:line="360" w:lineRule="auto"/>
        <w:jc w:val="both"/>
        <w:rPr>
          <w:rFonts w:ascii="Times New Roman" w:hAnsi="Times New Roman"/>
          <w:b/>
          <w:iCs/>
          <w:noProof/>
          <w:sz w:val="24"/>
          <w:szCs w:val="24"/>
          <w:lang w:eastAsia="pt-BR"/>
        </w:rPr>
      </w:pPr>
      <w:r w:rsidRPr="00F26E09">
        <w:rPr>
          <w:rFonts w:ascii="Times New Roman" w:hAnsi="Times New Roman"/>
          <w:b/>
          <w:iCs/>
          <w:noProof/>
          <w:sz w:val="24"/>
          <w:szCs w:val="24"/>
          <w:lang w:eastAsia="pt-BR"/>
        </w:rPr>
        <w:t xml:space="preserve">Referências </w:t>
      </w:r>
    </w:p>
    <w:p w:rsidR="00F53831" w:rsidRPr="00F26E09" w:rsidRDefault="00F53831" w:rsidP="00A453AD">
      <w:pPr>
        <w:autoSpaceDE w:val="0"/>
        <w:autoSpaceDN w:val="0"/>
        <w:adjustRightInd w:val="0"/>
        <w:spacing w:after="0" w:line="360" w:lineRule="auto"/>
        <w:jc w:val="both"/>
        <w:rPr>
          <w:rFonts w:ascii="Times New Roman" w:hAnsi="Times New Roman"/>
          <w:b/>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BARROSO, Alfredo. </w:t>
      </w:r>
      <w:r w:rsidRPr="00F26E09">
        <w:rPr>
          <w:rFonts w:ascii="Times New Roman" w:hAnsi="Times New Roman"/>
          <w:i/>
          <w:iCs/>
          <w:noProof/>
          <w:sz w:val="24"/>
          <w:szCs w:val="24"/>
          <w:lang w:eastAsia="pt-BR"/>
        </w:rPr>
        <w:t>Getúlio Vargas para Crianças</w:t>
      </w:r>
      <w:r w:rsidRPr="00F26E09">
        <w:rPr>
          <w:rFonts w:ascii="Times New Roman" w:hAnsi="Times New Roman"/>
          <w:iCs/>
          <w:noProof/>
          <w:sz w:val="24"/>
          <w:szCs w:val="24"/>
          <w:lang w:eastAsia="pt-BR"/>
        </w:rPr>
        <w:t>. Rio de Janeiro: Empresa de Publicações Infantis Ltda, 1945.</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BOMENY, Helena. </w:t>
      </w:r>
      <w:r w:rsidRPr="00F26E09">
        <w:rPr>
          <w:rFonts w:ascii="Times New Roman" w:hAnsi="Times New Roman"/>
          <w:i/>
          <w:iCs/>
          <w:noProof/>
          <w:sz w:val="24"/>
          <w:szCs w:val="24"/>
          <w:lang w:eastAsia="pt-BR"/>
        </w:rPr>
        <w:t xml:space="preserve">Constelação Capanema: </w:t>
      </w:r>
      <w:r w:rsidRPr="00F26E09">
        <w:rPr>
          <w:rFonts w:ascii="Times New Roman" w:hAnsi="Times New Roman"/>
          <w:iCs/>
          <w:noProof/>
          <w:sz w:val="24"/>
          <w:szCs w:val="24"/>
          <w:lang w:eastAsia="pt-BR"/>
        </w:rPr>
        <w:t>intelectuais e políticas. Rio de Janeiro: Editora FGV, 2003.</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CAPELATO, Maria Helena Rolim. </w:t>
      </w:r>
      <w:r w:rsidRPr="00F26E09">
        <w:rPr>
          <w:rFonts w:ascii="Times New Roman" w:hAnsi="Times New Roman"/>
          <w:i/>
          <w:iCs/>
          <w:noProof/>
          <w:sz w:val="24"/>
          <w:szCs w:val="24"/>
          <w:lang w:eastAsia="pt-BR"/>
        </w:rPr>
        <w:t>Multidões em Cena</w:t>
      </w:r>
      <w:r w:rsidRPr="00F26E09">
        <w:rPr>
          <w:rFonts w:ascii="Times New Roman" w:hAnsi="Times New Roman"/>
          <w:iCs/>
          <w:noProof/>
          <w:sz w:val="24"/>
          <w:szCs w:val="24"/>
          <w:lang w:eastAsia="pt-BR"/>
        </w:rPr>
        <w:t>: Propaganda Política no Varguismo e no Peronismo. São Paulo: Papirus, 1998.</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val="en-US" w:eastAsia="pt-BR"/>
        </w:rPr>
      </w:pPr>
      <w:r w:rsidRPr="00F26E09">
        <w:rPr>
          <w:rFonts w:ascii="Times New Roman" w:hAnsi="Times New Roman"/>
          <w:iCs/>
          <w:noProof/>
          <w:sz w:val="24"/>
          <w:szCs w:val="24"/>
          <w:lang w:eastAsia="pt-BR"/>
        </w:rPr>
        <w:t xml:space="preserve">CHARAUDEAU, Patrick. </w:t>
      </w:r>
      <w:r w:rsidRPr="00F26E09">
        <w:rPr>
          <w:rFonts w:ascii="Times New Roman" w:hAnsi="Times New Roman"/>
          <w:i/>
          <w:iCs/>
          <w:noProof/>
          <w:sz w:val="24"/>
          <w:szCs w:val="24"/>
          <w:lang w:eastAsia="pt-BR"/>
        </w:rPr>
        <w:t>Grammaire du sens et de l’expression</w:t>
      </w:r>
      <w:r w:rsidRPr="00F26E09">
        <w:rPr>
          <w:rFonts w:ascii="Times New Roman" w:hAnsi="Times New Roman"/>
          <w:iCs/>
          <w:noProof/>
          <w:sz w:val="24"/>
          <w:szCs w:val="24"/>
          <w:lang w:eastAsia="pt-BR"/>
        </w:rPr>
        <w:t xml:space="preserve">. </w:t>
      </w:r>
      <w:r w:rsidRPr="00F26E09">
        <w:rPr>
          <w:rFonts w:ascii="Times New Roman" w:hAnsi="Times New Roman"/>
          <w:iCs/>
          <w:noProof/>
          <w:sz w:val="24"/>
          <w:szCs w:val="24"/>
          <w:lang w:val="en-US" w:eastAsia="pt-BR"/>
        </w:rPr>
        <w:t>Paris: Hachette, 1992.</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val="en-US" w:eastAsia="pt-BR"/>
        </w:rPr>
      </w:pPr>
    </w:p>
    <w:p w:rsidR="00F53831" w:rsidRPr="00F26E09" w:rsidRDefault="00F53831" w:rsidP="00AA33EB">
      <w:pPr>
        <w:autoSpaceDE w:val="0"/>
        <w:autoSpaceDN w:val="0"/>
        <w:adjustRightInd w:val="0"/>
        <w:spacing w:after="0" w:line="240" w:lineRule="auto"/>
        <w:jc w:val="both"/>
        <w:rPr>
          <w:rFonts w:ascii="Times New Roman" w:hAnsi="Times New Roman"/>
          <w:i/>
          <w:iCs/>
          <w:noProof/>
          <w:sz w:val="24"/>
          <w:szCs w:val="24"/>
          <w:lang w:eastAsia="pt-BR"/>
        </w:rPr>
      </w:pPr>
      <w:r w:rsidRPr="00F26E09">
        <w:rPr>
          <w:rFonts w:ascii="Times New Roman" w:hAnsi="Times New Roman"/>
          <w:iCs/>
          <w:noProof/>
          <w:sz w:val="24"/>
          <w:szCs w:val="24"/>
          <w:lang w:val="en-US" w:eastAsia="pt-BR"/>
        </w:rPr>
        <w:t xml:space="preserve">CHARAUDEAU, Patrick; MANGUENEAU, Dominique. </w:t>
      </w:r>
      <w:r w:rsidRPr="00F26E09">
        <w:rPr>
          <w:rFonts w:ascii="Times New Roman" w:hAnsi="Times New Roman"/>
          <w:i/>
          <w:iCs/>
          <w:noProof/>
          <w:sz w:val="24"/>
          <w:szCs w:val="24"/>
          <w:lang w:eastAsia="pt-BR"/>
        </w:rPr>
        <w:t xml:space="preserve">Dicionário de Análise do Discurso. </w:t>
      </w:r>
      <w:r w:rsidRPr="00F26E09">
        <w:rPr>
          <w:rFonts w:ascii="Times New Roman" w:hAnsi="Times New Roman"/>
          <w:iCs/>
          <w:noProof/>
          <w:sz w:val="24"/>
          <w:szCs w:val="24"/>
          <w:lang w:eastAsia="pt-BR"/>
        </w:rPr>
        <w:t>São Paulo: Contexto, 2004.</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CHARAUDEAU, Patrick. </w:t>
      </w:r>
      <w:r w:rsidRPr="00F26E09">
        <w:rPr>
          <w:rFonts w:ascii="Times New Roman" w:hAnsi="Times New Roman"/>
          <w:i/>
          <w:iCs/>
          <w:noProof/>
          <w:sz w:val="24"/>
          <w:szCs w:val="24"/>
          <w:lang w:eastAsia="pt-BR"/>
        </w:rPr>
        <w:t>Discurso Político</w:t>
      </w:r>
      <w:r w:rsidRPr="00F26E09">
        <w:rPr>
          <w:rFonts w:ascii="Times New Roman" w:hAnsi="Times New Roman"/>
          <w:iCs/>
          <w:noProof/>
          <w:sz w:val="24"/>
          <w:szCs w:val="24"/>
          <w:lang w:eastAsia="pt-BR"/>
        </w:rPr>
        <w:t>. Trad. Dílson Ferreira da Cruz e Fabiana Komesu. São Paulo: Contexto, 2008.</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CHARAUDEAU, Patrick. </w:t>
      </w:r>
      <w:r w:rsidRPr="00F26E09">
        <w:rPr>
          <w:rFonts w:ascii="Times New Roman" w:hAnsi="Times New Roman"/>
          <w:i/>
          <w:iCs/>
          <w:noProof/>
          <w:sz w:val="24"/>
          <w:szCs w:val="24"/>
          <w:lang w:eastAsia="pt-BR"/>
        </w:rPr>
        <w:t xml:space="preserve">Linguagem e discurso: </w:t>
      </w:r>
      <w:r w:rsidRPr="00F26E09">
        <w:rPr>
          <w:rFonts w:ascii="Times New Roman" w:hAnsi="Times New Roman"/>
          <w:iCs/>
          <w:noProof/>
          <w:sz w:val="24"/>
          <w:szCs w:val="24"/>
          <w:lang w:eastAsia="pt-BR"/>
        </w:rPr>
        <w:t>modos de organização. Vários tradutores. São Paulo: Contexto, 2009.</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r w:rsidRPr="00F26E09">
        <w:rPr>
          <w:rFonts w:ascii="Times New Roman" w:hAnsi="Times New Roman"/>
          <w:iCs/>
          <w:noProof/>
          <w:sz w:val="24"/>
          <w:szCs w:val="24"/>
          <w:lang w:eastAsia="pt-BR"/>
        </w:rPr>
        <w:t xml:space="preserve">ECO, Umberto; BONAZZI, Marisa. </w:t>
      </w:r>
      <w:r w:rsidRPr="00F26E09">
        <w:rPr>
          <w:rFonts w:ascii="Times New Roman" w:hAnsi="Times New Roman"/>
          <w:i/>
          <w:iCs/>
          <w:noProof/>
          <w:sz w:val="24"/>
          <w:szCs w:val="24"/>
          <w:lang w:eastAsia="pt-BR"/>
        </w:rPr>
        <w:t>Mentiras que parecem verdades</w:t>
      </w:r>
      <w:r w:rsidRPr="00F26E09">
        <w:rPr>
          <w:rFonts w:ascii="Times New Roman" w:hAnsi="Times New Roman"/>
          <w:iCs/>
          <w:noProof/>
          <w:sz w:val="24"/>
          <w:szCs w:val="24"/>
          <w:lang w:eastAsia="pt-BR"/>
        </w:rPr>
        <w:t>. Trad. Giacomina Faldini. São Paulo: Summus, 1980.</w:t>
      </w: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iCs/>
          <w:noProof/>
          <w:sz w:val="24"/>
          <w:szCs w:val="24"/>
          <w:lang w:eastAsia="pt-BR"/>
        </w:rPr>
      </w:pPr>
    </w:p>
    <w:p w:rsidR="00F53831" w:rsidRPr="00F26E09" w:rsidRDefault="00F53831" w:rsidP="00AA33EB">
      <w:pPr>
        <w:autoSpaceDE w:val="0"/>
        <w:autoSpaceDN w:val="0"/>
        <w:adjustRightInd w:val="0"/>
        <w:spacing w:after="0" w:line="240" w:lineRule="auto"/>
        <w:jc w:val="both"/>
        <w:rPr>
          <w:rFonts w:ascii="Times New Roman" w:hAnsi="Times New Roman"/>
          <w:b/>
          <w:iCs/>
          <w:noProof/>
          <w:sz w:val="24"/>
          <w:szCs w:val="24"/>
          <w:lang w:eastAsia="pt-BR"/>
        </w:rPr>
      </w:pPr>
    </w:p>
    <w:sectPr w:rsidR="00F53831" w:rsidRPr="00F26E09" w:rsidSect="00872E0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AB" w:rsidRDefault="00A452AB" w:rsidP="00872E08">
      <w:pPr>
        <w:spacing w:after="0" w:line="240" w:lineRule="auto"/>
      </w:pPr>
      <w:r>
        <w:separator/>
      </w:r>
    </w:p>
  </w:endnote>
  <w:endnote w:type="continuationSeparator" w:id="0">
    <w:p w:rsidR="00A452AB" w:rsidRDefault="00A452AB" w:rsidP="0087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AB" w:rsidRDefault="00A452AB" w:rsidP="00872E08">
      <w:pPr>
        <w:spacing w:after="0" w:line="240" w:lineRule="auto"/>
      </w:pPr>
      <w:r>
        <w:separator/>
      </w:r>
    </w:p>
  </w:footnote>
  <w:footnote w:type="continuationSeparator" w:id="0">
    <w:p w:rsidR="00A452AB" w:rsidRDefault="00A452AB" w:rsidP="00872E08">
      <w:pPr>
        <w:spacing w:after="0" w:line="240" w:lineRule="auto"/>
      </w:pPr>
      <w:r>
        <w:continuationSeparator/>
      </w:r>
    </w:p>
  </w:footnote>
  <w:footnote w:id="1">
    <w:p w:rsidR="00000000" w:rsidRDefault="00EA0DFF" w:rsidP="00EA0DFF">
      <w:pPr>
        <w:autoSpaceDE w:val="0"/>
        <w:autoSpaceDN w:val="0"/>
        <w:adjustRightInd w:val="0"/>
        <w:spacing w:after="0" w:line="240" w:lineRule="auto"/>
        <w:jc w:val="both"/>
      </w:pPr>
      <w:r w:rsidRPr="00FC4A61">
        <w:rPr>
          <w:rStyle w:val="Refdenotaderodap"/>
          <w:rFonts w:ascii="Times New Roman" w:hAnsi="Times New Roman"/>
          <w:sz w:val="20"/>
          <w:szCs w:val="20"/>
        </w:rPr>
        <w:footnoteRef/>
      </w:r>
      <w:r w:rsidRPr="00FC4A61">
        <w:rPr>
          <w:rFonts w:ascii="Times New Roman" w:hAnsi="Times New Roman"/>
          <w:sz w:val="20"/>
          <w:szCs w:val="20"/>
        </w:rPr>
        <w:t xml:space="preserve"> O varguismo não se define como um fenômeno nazifascista, mas é relevante considerar a importância da inspiração das experiências italiana e alemã nesse regime – as similitudes são muitas (CAPELATO, 1998).</w:t>
      </w:r>
    </w:p>
  </w:footnote>
  <w:footnote w:id="2">
    <w:p w:rsidR="00000000" w:rsidRDefault="00264CBE" w:rsidP="00F26E09">
      <w:pPr>
        <w:pStyle w:val="Textodenotaderodap"/>
        <w:jc w:val="both"/>
      </w:pPr>
      <w:r w:rsidRPr="00264CBE">
        <w:rPr>
          <w:rStyle w:val="Refdenotaderodap"/>
          <w:rFonts w:ascii="Times New Roman" w:hAnsi="Times New Roman"/>
        </w:rPr>
        <w:footnoteRef/>
      </w:r>
      <w:r w:rsidRPr="00264CBE">
        <w:rPr>
          <w:rFonts w:ascii="Times New Roman" w:hAnsi="Times New Roman"/>
        </w:rPr>
        <w:t xml:space="preserve"> Este artigo é parte da nossa dissertação de mestrado, a saber: </w:t>
      </w:r>
      <w:r w:rsidR="00F26E09" w:rsidRPr="00F26E09">
        <w:rPr>
          <w:rFonts w:ascii="Times New Roman" w:hAnsi="Times New Roman"/>
        </w:rPr>
        <w:t xml:space="preserve">ABREU-AOKI, R. L. </w:t>
      </w:r>
      <w:r w:rsidR="00F26E09" w:rsidRPr="00F26E09">
        <w:rPr>
          <w:rFonts w:ascii="Times New Roman" w:hAnsi="Times New Roman"/>
          <w:i/>
        </w:rPr>
        <w:t>A construção narrativo-argumentativa da imagem de um presidente na biografia Getúlio Vargas para crianças</w:t>
      </w:r>
      <w:r w:rsidR="00F26E09" w:rsidRPr="00F26E09">
        <w:rPr>
          <w:rFonts w:ascii="Times New Roman" w:hAnsi="Times New Roman"/>
        </w:rPr>
        <w:t>. Belo Horizonte: FALE/UFMG, 2012. Dissertação de Mestrado.</w:t>
      </w:r>
    </w:p>
  </w:footnote>
  <w:footnote w:id="3">
    <w:p w:rsidR="00000000" w:rsidRDefault="002F6ADA" w:rsidP="002F6ADA">
      <w:pPr>
        <w:pStyle w:val="Textodenotaderodap"/>
        <w:jc w:val="both"/>
      </w:pPr>
      <w:r w:rsidRPr="000725B7">
        <w:rPr>
          <w:rFonts w:ascii="Times New Roman" w:hAnsi="Times New Roman"/>
        </w:rPr>
        <w:footnoteRef/>
      </w:r>
      <w:r w:rsidRPr="000725B7">
        <w:rPr>
          <w:rFonts w:ascii="Times New Roman" w:hAnsi="Times New Roman"/>
        </w:rPr>
        <w:t xml:space="preserve"> A Constituição Federal de 1988, em seu Art. 5º, inciso IX: “é livre a expressão da atividade intelectual, artística, científica e de comunicação, independente de censura ou licença”; a Lei 12.528, de 2011, estabelece a Comissão da Memória e Verdade com o objetivo de esclarecer os fatos que ocorreram no período da Ditadura.</w:t>
      </w:r>
    </w:p>
  </w:footnote>
  <w:footnote w:id="4">
    <w:p w:rsidR="00000000" w:rsidRDefault="0005748C" w:rsidP="0005748C">
      <w:pPr>
        <w:pStyle w:val="Textodenotaderodap"/>
        <w:jc w:val="both"/>
      </w:pPr>
      <w:r w:rsidRPr="000725B7">
        <w:rPr>
          <w:rStyle w:val="Refdenotaderodap"/>
          <w:rFonts w:ascii="Times New Roman" w:hAnsi="Times New Roman"/>
        </w:rPr>
        <w:footnoteRef/>
      </w:r>
      <w:r w:rsidRPr="000725B7">
        <w:rPr>
          <w:rFonts w:ascii="Times New Roman" w:hAnsi="Times New Roman"/>
        </w:rPr>
        <w:t xml:space="preserve"> Explicaremos ao longo da pesquisa o que tais termos fazer-saber; fazer-fazer; visada e dimensão querem dizer para nós analistas do discurso. </w:t>
      </w:r>
    </w:p>
  </w:footnote>
  <w:footnote w:id="5">
    <w:p w:rsidR="00000000" w:rsidRDefault="00FC4A61" w:rsidP="00FC4A61">
      <w:pPr>
        <w:autoSpaceDE w:val="0"/>
        <w:autoSpaceDN w:val="0"/>
        <w:adjustRightInd w:val="0"/>
        <w:spacing w:after="0" w:line="240" w:lineRule="auto"/>
        <w:jc w:val="both"/>
      </w:pPr>
      <w:r w:rsidRPr="000725B7">
        <w:rPr>
          <w:rStyle w:val="Refdenotaderodap"/>
          <w:rFonts w:ascii="Times New Roman" w:hAnsi="Times New Roman"/>
          <w:sz w:val="20"/>
          <w:szCs w:val="20"/>
        </w:rPr>
        <w:footnoteRef/>
      </w:r>
      <w:r w:rsidRPr="000725B7">
        <w:rPr>
          <w:rFonts w:ascii="Times New Roman" w:hAnsi="Times New Roman"/>
          <w:sz w:val="20"/>
          <w:szCs w:val="20"/>
        </w:rPr>
        <w:t xml:space="preserve"> O projeto nacionalista do Estado Novo valorizava, em outras palavras, a uniformização, a padronização cultural e a eliminação de quaisquer formas de organização autônoma da sociedade, que não fosse na forma de corporações rigorosamente perfiladas com o Estado. Daí seu caráter excludente e, portanto, repressor. A formação do Estado Nacional passaria necessária e principalmente pela homogeneização da cultura, dos costumes, da língua e da ideologia. (SCHWARTZMAN; BOMENY; COSTA, 1984, p. 166).</w:t>
      </w:r>
    </w:p>
  </w:footnote>
  <w:footnote w:id="6">
    <w:p w:rsidR="00000000" w:rsidRDefault="00A17C3A" w:rsidP="000E3521">
      <w:pPr>
        <w:pStyle w:val="Textodenotaderodap"/>
        <w:jc w:val="both"/>
      </w:pPr>
      <w:r>
        <w:rPr>
          <w:rStyle w:val="Refdenotaderodap"/>
        </w:rPr>
        <w:footnoteRef/>
      </w:r>
      <w:r>
        <w:t xml:space="preserve"> </w:t>
      </w:r>
      <w:r w:rsidRPr="000E3521">
        <w:rPr>
          <w:rFonts w:ascii="Times New Roman" w:hAnsi="Times New Roman"/>
          <w:i/>
          <w:iCs/>
        </w:rPr>
        <w:t>Ethos</w:t>
      </w:r>
      <w:r w:rsidRPr="000E3521">
        <w:rPr>
          <w:rFonts w:ascii="Times New Roman" w:hAnsi="Times New Roman"/>
        </w:rPr>
        <w:t>, termo emprestado da retórica antiga, em grego ήθος, personagem, designa a imagem de si que o locutor constrói em seu discurso para exercer influência sobre o seu alocutário. Esta noção foi retomada em ciências da linguagem e, principalmente, em análise do discurso, em que se refere às modalidades verbais da apresentação de si na interação verbal. Discorreremos sobre este tema em um tópico à parte.</w:t>
      </w:r>
    </w:p>
  </w:footnote>
  <w:footnote w:id="7">
    <w:p w:rsidR="00000000" w:rsidRDefault="000E3521" w:rsidP="000E3521">
      <w:pPr>
        <w:pStyle w:val="Textodenotaderodap"/>
        <w:jc w:val="both"/>
      </w:pPr>
      <w:r w:rsidRPr="000E3521">
        <w:rPr>
          <w:rStyle w:val="Refdenotaderodap"/>
          <w:rFonts w:ascii="Times New Roman" w:hAnsi="Times New Roman"/>
        </w:rPr>
        <w:footnoteRef/>
      </w:r>
      <w:r w:rsidRPr="000E3521">
        <w:rPr>
          <w:rFonts w:ascii="Times New Roman" w:hAnsi="Times New Roman"/>
        </w:rPr>
        <w:t xml:space="preserve"> Há uma diferença entre </w:t>
      </w:r>
      <w:r w:rsidRPr="00933257">
        <w:rPr>
          <w:rFonts w:ascii="Times New Roman" w:hAnsi="Times New Roman"/>
          <w:i/>
        </w:rPr>
        <w:t>ethos</w:t>
      </w:r>
      <w:r w:rsidRPr="000E3521">
        <w:rPr>
          <w:rFonts w:ascii="Times New Roman" w:hAnsi="Times New Roman"/>
        </w:rPr>
        <w:t xml:space="preserve"> e identidade: </w:t>
      </w:r>
      <w:r w:rsidRPr="00933257">
        <w:rPr>
          <w:rFonts w:ascii="Times New Roman" w:hAnsi="Times New Roman"/>
          <w:i/>
        </w:rPr>
        <w:t>ethos</w:t>
      </w:r>
      <w:r w:rsidRPr="000E3521">
        <w:rPr>
          <w:rFonts w:ascii="Times New Roman" w:hAnsi="Times New Roman"/>
        </w:rPr>
        <w:t xml:space="preserve"> é efêmero e identidade possui alguma permanência, que pode ser por maior ou menor tempo. A identidade mulher é mais constante (e pode sofrer variações), a identidade adolescente já é mais efêmera. </w:t>
      </w:r>
      <w:r>
        <w:rPr>
          <w:rFonts w:ascii="Times New Roman" w:hAnsi="Times New Roman"/>
        </w:rPr>
        <w:t xml:space="preserve">Para esta questão ver: </w:t>
      </w:r>
      <w:r w:rsidRPr="000E3521">
        <w:rPr>
          <w:rFonts w:ascii="Times New Roman" w:hAnsi="Times New Roman"/>
        </w:rPr>
        <w:t xml:space="preserve">KERBRAT-ORECCHIONI, Catherine. O </w:t>
      </w:r>
      <w:r w:rsidRPr="00933257">
        <w:rPr>
          <w:rFonts w:ascii="Times New Roman" w:hAnsi="Times New Roman"/>
          <w:i/>
        </w:rPr>
        <w:t>ethos</w:t>
      </w:r>
      <w:r w:rsidRPr="000E3521">
        <w:rPr>
          <w:rFonts w:ascii="Times New Roman" w:hAnsi="Times New Roman"/>
        </w:rPr>
        <w:t xml:space="preserve"> em todo</w:t>
      </w:r>
      <w:r>
        <w:rPr>
          <w:rFonts w:ascii="Times New Roman" w:hAnsi="Times New Roman"/>
        </w:rPr>
        <w:t xml:space="preserve">s os seus estados. In: MACHADO, </w:t>
      </w:r>
      <w:r w:rsidRPr="000E3521">
        <w:rPr>
          <w:rFonts w:ascii="Times New Roman" w:hAnsi="Times New Roman"/>
        </w:rPr>
        <w:t>Ida L. &amp; MELLO, Renato de. (Orgs.) Análises do discurso hoje</w:t>
      </w:r>
      <w:r>
        <w:rPr>
          <w:rFonts w:ascii="Times New Roman" w:hAnsi="Times New Roman"/>
        </w:rPr>
        <w:t xml:space="preserve">. Rio de Janeiro: Nova </w:t>
      </w:r>
      <w:r w:rsidRPr="000E3521">
        <w:rPr>
          <w:rFonts w:ascii="Times New Roman" w:hAnsi="Times New Roman"/>
        </w:rPr>
        <w:t>Fronteira/Lucerna, 2010. p. 117-135</w:t>
      </w:r>
      <w:r>
        <w:rPr>
          <w:rFonts w:ascii="Times New Roman" w:hAnsi="Times New Roman"/>
        </w:rPr>
        <w:t>.</w:t>
      </w:r>
    </w:p>
  </w:footnote>
  <w:footnote w:id="8">
    <w:p w:rsidR="00000000" w:rsidRDefault="00771E39" w:rsidP="00771E39">
      <w:pPr>
        <w:pStyle w:val="Textodenotaderodap"/>
        <w:jc w:val="both"/>
      </w:pPr>
      <w:r w:rsidRPr="00771E39">
        <w:rPr>
          <w:rStyle w:val="Refdenotaderodap"/>
          <w:rFonts w:ascii="Times New Roman" w:hAnsi="Times New Roman"/>
        </w:rPr>
        <w:footnoteRef/>
      </w:r>
      <w:r w:rsidRPr="00771E39">
        <w:rPr>
          <w:rFonts w:ascii="Times New Roman" w:hAnsi="Times New Roman"/>
        </w:rPr>
        <w:t xml:space="preserve"> “Narrar é uma atividade posterior à existência de uma realidade que se dá, necessariamente, como passada (mesmo quando ela é uma ficção). Ao mesmo tempo, essa atividade tem a competência de criar um universo narrado que se baseia em uma outra realidade que somente pode existir por meio desse universo”. (tradução nossa)</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C38F9"/>
    <w:multiLevelType w:val="hybridMultilevel"/>
    <w:tmpl w:val="DF2AED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A1D7D9C"/>
    <w:multiLevelType w:val="multilevel"/>
    <w:tmpl w:val="F1BEB0C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440" w:hanging="108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1800" w:hanging="144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2" w15:restartNumberingAfterBreak="0">
    <w:nsid w:val="5C3F1550"/>
    <w:multiLevelType w:val="hybridMultilevel"/>
    <w:tmpl w:val="5FB4E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08"/>
    <w:rsid w:val="00030245"/>
    <w:rsid w:val="0005748C"/>
    <w:rsid w:val="000725B7"/>
    <w:rsid w:val="000E0739"/>
    <w:rsid w:val="000E3521"/>
    <w:rsid w:val="000F07E1"/>
    <w:rsid w:val="000F78AA"/>
    <w:rsid w:val="0016199E"/>
    <w:rsid w:val="00185A1C"/>
    <w:rsid w:val="00195379"/>
    <w:rsid w:val="001C63C4"/>
    <w:rsid w:val="001D2117"/>
    <w:rsid w:val="001D6EA5"/>
    <w:rsid w:val="00212139"/>
    <w:rsid w:val="00222B5D"/>
    <w:rsid w:val="00264CBE"/>
    <w:rsid w:val="002676BD"/>
    <w:rsid w:val="002F374B"/>
    <w:rsid w:val="002F5FB4"/>
    <w:rsid w:val="002F6ADA"/>
    <w:rsid w:val="0033738F"/>
    <w:rsid w:val="00353E92"/>
    <w:rsid w:val="003761F9"/>
    <w:rsid w:val="003A205D"/>
    <w:rsid w:val="003B64E9"/>
    <w:rsid w:val="003D2408"/>
    <w:rsid w:val="003E718E"/>
    <w:rsid w:val="004177B9"/>
    <w:rsid w:val="004178B1"/>
    <w:rsid w:val="00434850"/>
    <w:rsid w:val="00436D76"/>
    <w:rsid w:val="004702E7"/>
    <w:rsid w:val="004A5C45"/>
    <w:rsid w:val="004D37AB"/>
    <w:rsid w:val="005036E7"/>
    <w:rsid w:val="005113CA"/>
    <w:rsid w:val="0052632E"/>
    <w:rsid w:val="00531121"/>
    <w:rsid w:val="0055486B"/>
    <w:rsid w:val="005907F3"/>
    <w:rsid w:val="005E5D79"/>
    <w:rsid w:val="0061495C"/>
    <w:rsid w:val="006238DC"/>
    <w:rsid w:val="00634CF4"/>
    <w:rsid w:val="00677EAD"/>
    <w:rsid w:val="006B6B64"/>
    <w:rsid w:val="006E368B"/>
    <w:rsid w:val="006F337F"/>
    <w:rsid w:val="00711B6D"/>
    <w:rsid w:val="00771E39"/>
    <w:rsid w:val="007A1AB9"/>
    <w:rsid w:val="007C5834"/>
    <w:rsid w:val="007E0E75"/>
    <w:rsid w:val="007E1981"/>
    <w:rsid w:val="007E54EE"/>
    <w:rsid w:val="007E771E"/>
    <w:rsid w:val="00872E08"/>
    <w:rsid w:val="0088255C"/>
    <w:rsid w:val="008B1DBD"/>
    <w:rsid w:val="008C184F"/>
    <w:rsid w:val="008E1A1C"/>
    <w:rsid w:val="008F14B4"/>
    <w:rsid w:val="0093108B"/>
    <w:rsid w:val="00933257"/>
    <w:rsid w:val="00945375"/>
    <w:rsid w:val="009A4FEB"/>
    <w:rsid w:val="009C7CA7"/>
    <w:rsid w:val="009F3CDB"/>
    <w:rsid w:val="00A117F3"/>
    <w:rsid w:val="00A124BD"/>
    <w:rsid w:val="00A17C3A"/>
    <w:rsid w:val="00A2336A"/>
    <w:rsid w:val="00A452AB"/>
    <w:rsid w:val="00A453AD"/>
    <w:rsid w:val="00A717BD"/>
    <w:rsid w:val="00A75032"/>
    <w:rsid w:val="00A85CA0"/>
    <w:rsid w:val="00A94844"/>
    <w:rsid w:val="00AA2FD8"/>
    <w:rsid w:val="00AA33EB"/>
    <w:rsid w:val="00AD1D10"/>
    <w:rsid w:val="00AE76DA"/>
    <w:rsid w:val="00AF7B00"/>
    <w:rsid w:val="00B82D16"/>
    <w:rsid w:val="00BB004C"/>
    <w:rsid w:val="00C97428"/>
    <w:rsid w:val="00CA3E0D"/>
    <w:rsid w:val="00CF687D"/>
    <w:rsid w:val="00D12B6D"/>
    <w:rsid w:val="00D226F0"/>
    <w:rsid w:val="00D7604F"/>
    <w:rsid w:val="00DB172B"/>
    <w:rsid w:val="00DC26E7"/>
    <w:rsid w:val="00DF186A"/>
    <w:rsid w:val="00E35FEA"/>
    <w:rsid w:val="00E62E66"/>
    <w:rsid w:val="00EA0DFF"/>
    <w:rsid w:val="00EA4DAC"/>
    <w:rsid w:val="00EB075D"/>
    <w:rsid w:val="00EB41A5"/>
    <w:rsid w:val="00EE5CB7"/>
    <w:rsid w:val="00F11531"/>
    <w:rsid w:val="00F22F29"/>
    <w:rsid w:val="00F26E09"/>
    <w:rsid w:val="00F40BEB"/>
    <w:rsid w:val="00F5239A"/>
    <w:rsid w:val="00F53831"/>
    <w:rsid w:val="00F61BB5"/>
    <w:rsid w:val="00FA28DF"/>
    <w:rsid w:val="00FC4A61"/>
    <w:rsid w:val="00FD1C59"/>
    <w:rsid w:val="00FD1ED9"/>
    <w:rsid w:val="00FF7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2A53E3-514C-493A-BF2D-C2BB67D4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72E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872E08"/>
    <w:rPr>
      <w:rFonts w:cs="Times New Roman"/>
      <w:sz w:val="20"/>
      <w:szCs w:val="20"/>
    </w:rPr>
  </w:style>
  <w:style w:type="character" w:styleId="Refdenotaderodap">
    <w:name w:val="footnote reference"/>
    <w:basedOn w:val="Fontepargpadro"/>
    <w:uiPriority w:val="99"/>
    <w:semiHidden/>
    <w:unhideWhenUsed/>
    <w:rsid w:val="00872E08"/>
    <w:rPr>
      <w:rFonts w:cs="Times New Roman"/>
      <w:vertAlign w:val="superscript"/>
    </w:rPr>
  </w:style>
  <w:style w:type="paragraph" w:styleId="Textodenotadefim">
    <w:name w:val="endnote text"/>
    <w:basedOn w:val="Normal"/>
    <w:link w:val="TextodenotadefimChar"/>
    <w:uiPriority w:val="99"/>
    <w:semiHidden/>
    <w:unhideWhenUsed/>
    <w:rsid w:val="00B82D1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locked/>
    <w:rsid w:val="00B82D16"/>
    <w:rPr>
      <w:rFonts w:cs="Times New Roman"/>
      <w:sz w:val="20"/>
      <w:szCs w:val="20"/>
    </w:rPr>
  </w:style>
  <w:style w:type="character" w:styleId="Refdenotadefim">
    <w:name w:val="endnote reference"/>
    <w:basedOn w:val="Fontepargpadro"/>
    <w:uiPriority w:val="99"/>
    <w:semiHidden/>
    <w:unhideWhenUsed/>
    <w:rsid w:val="00B82D16"/>
    <w:rPr>
      <w:rFonts w:cs="Times New Roman"/>
      <w:vertAlign w:val="superscript"/>
    </w:rPr>
  </w:style>
  <w:style w:type="character" w:styleId="Hyperlink">
    <w:name w:val="Hyperlink"/>
    <w:basedOn w:val="Fontepargpadro"/>
    <w:uiPriority w:val="99"/>
    <w:unhideWhenUsed/>
    <w:rsid w:val="00434850"/>
    <w:rPr>
      <w:rFonts w:cs="Times New Roman"/>
      <w:color w:val="0563C1" w:themeColor="hyperlink"/>
      <w:u w:val="single"/>
    </w:rPr>
  </w:style>
  <w:style w:type="paragraph" w:styleId="PargrafodaLista">
    <w:name w:val="List Paragraph"/>
    <w:basedOn w:val="Normal"/>
    <w:uiPriority w:val="34"/>
    <w:qFormat/>
    <w:rsid w:val="004A5C45"/>
    <w:pPr>
      <w:ind w:left="720"/>
      <w:contextualSpacing/>
    </w:pPr>
  </w:style>
  <w:style w:type="paragraph" w:styleId="NormalWeb">
    <w:name w:val="Normal (Web)"/>
    <w:basedOn w:val="Normal"/>
    <w:uiPriority w:val="99"/>
    <w:rsid w:val="007E54EE"/>
    <w:pPr>
      <w:spacing w:before="100" w:beforeAutospacing="1" w:after="100" w:afterAutospacing="1" w:line="240" w:lineRule="auto"/>
    </w:pPr>
    <w:rPr>
      <w:rFonts w:ascii="Times New Roman" w:eastAsia="SimSun" w:hAnsi="Times New Roman"/>
      <w:color w:val="333333"/>
      <w:sz w:val="24"/>
      <w:szCs w:val="24"/>
      <w:lang w:eastAsia="zh-CN"/>
    </w:rPr>
  </w:style>
  <w:style w:type="character" w:styleId="Refdecomentrio">
    <w:name w:val="annotation reference"/>
    <w:basedOn w:val="Fontepargpadro"/>
    <w:uiPriority w:val="99"/>
    <w:semiHidden/>
    <w:unhideWhenUsed/>
    <w:rsid w:val="00264CBE"/>
    <w:rPr>
      <w:rFonts w:cs="Times New Roman"/>
      <w:sz w:val="16"/>
      <w:szCs w:val="16"/>
    </w:rPr>
  </w:style>
  <w:style w:type="paragraph" w:styleId="Textodecomentrio">
    <w:name w:val="annotation text"/>
    <w:basedOn w:val="Normal"/>
    <w:link w:val="TextodecomentrioChar"/>
    <w:uiPriority w:val="99"/>
    <w:semiHidden/>
    <w:unhideWhenUsed/>
    <w:rsid w:val="00264CBE"/>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264CBE"/>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4CBE"/>
    <w:rPr>
      <w:b/>
      <w:bCs/>
    </w:rPr>
  </w:style>
  <w:style w:type="character" w:customStyle="1" w:styleId="AssuntodocomentrioChar">
    <w:name w:val="Assunto do comentário Char"/>
    <w:basedOn w:val="TextodecomentrioChar"/>
    <w:link w:val="Assuntodocomentrio"/>
    <w:uiPriority w:val="99"/>
    <w:semiHidden/>
    <w:locked/>
    <w:rsid w:val="00264CBE"/>
    <w:rPr>
      <w:rFonts w:cs="Times New Roman"/>
      <w:b/>
      <w:bCs/>
      <w:sz w:val="20"/>
      <w:szCs w:val="20"/>
    </w:rPr>
  </w:style>
  <w:style w:type="paragraph" w:styleId="Textodebalo">
    <w:name w:val="Balloon Text"/>
    <w:basedOn w:val="Normal"/>
    <w:link w:val="TextodebaloChar"/>
    <w:uiPriority w:val="99"/>
    <w:semiHidden/>
    <w:unhideWhenUsed/>
    <w:rsid w:val="00264CB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264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2A0F-FE12-4CBB-98DD-DD15000F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4721</Words>
  <Characters>25494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Ken Aoki</dc:creator>
  <cp:keywords/>
  <dc:description/>
  <cp:lastModifiedBy>Raquel Abreu-Aoki</cp:lastModifiedBy>
  <cp:revision>2</cp:revision>
  <dcterms:created xsi:type="dcterms:W3CDTF">2017-09-04T12:29:00Z</dcterms:created>
  <dcterms:modified xsi:type="dcterms:W3CDTF">2017-09-04T12:29:00Z</dcterms:modified>
</cp:coreProperties>
</file>